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E7F" w:rsidRDefault="00A05367" w:rsidP="00A05367">
      <w:pPr>
        <w:spacing w:line="560" w:lineRule="exact"/>
        <w:jc w:val="center"/>
        <w:rPr>
          <w:rFonts w:ascii="方正小标宋简体" w:eastAsia="方正小标宋简体"/>
          <w:sz w:val="44"/>
          <w:szCs w:val="44"/>
        </w:rPr>
      </w:pPr>
      <w:r w:rsidRPr="00A05367">
        <w:rPr>
          <w:rFonts w:ascii="方正小标宋简体" w:eastAsia="方正小标宋简体" w:hint="eastAsia"/>
          <w:sz w:val="44"/>
          <w:szCs w:val="44"/>
        </w:rPr>
        <w:t>广东省</w:t>
      </w:r>
      <w:r w:rsidR="00126E7F">
        <w:rPr>
          <w:rFonts w:ascii="方正小标宋简体" w:eastAsia="方正小标宋简体" w:hint="eastAsia"/>
          <w:sz w:val="44"/>
          <w:szCs w:val="44"/>
        </w:rPr>
        <w:t>律师协会</w:t>
      </w:r>
    </w:p>
    <w:p w:rsidR="000D4D30" w:rsidRDefault="00126E7F" w:rsidP="00126E7F">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律师</w:t>
      </w:r>
      <w:r w:rsidR="00A05367" w:rsidRPr="00A05367">
        <w:rPr>
          <w:rFonts w:ascii="方正小标宋简体" w:eastAsia="方正小标宋简体" w:hint="eastAsia"/>
          <w:sz w:val="44"/>
          <w:szCs w:val="44"/>
        </w:rPr>
        <w:t>办理并购重组法律尽职调查业务操作指引</w:t>
      </w:r>
    </w:p>
    <w:p w:rsidR="00A05367" w:rsidRDefault="00A05367" w:rsidP="00853EF1">
      <w:pPr>
        <w:spacing w:line="560" w:lineRule="exact"/>
        <w:jc w:val="center"/>
        <w:rPr>
          <w:rFonts w:ascii="楷体_GB2312" w:eastAsia="楷体_GB2312"/>
          <w:sz w:val="32"/>
          <w:szCs w:val="32"/>
        </w:rPr>
      </w:pPr>
      <w:r w:rsidRPr="00A05367">
        <w:rPr>
          <w:rFonts w:ascii="楷体_GB2312" w:eastAsia="楷体_GB2312" w:hint="eastAsia"/>
          <w:sz w:val="32"/>
          <w:szCs w:val="32"/>
        </w:rPr>
        <w:t>（征求意见稿）</w:t>
      </w:r>
    </w:p>
    <w:p w:rsidR="00853EF1" w:rsidRPr="00853EF1" w:rsidRDefault="00853EF1" w:rsidP="00853EF1">
      <w:pPr>
        <w:spacing w:line="560" w:lineRule="exact"/>
        <w:jc w:val="left"/>
        <w:rPr>
          <w:rFonts w:ascii="黑体" w:eastAsia="黑体" w:hAnsi="黑体"/>
          <w:sz w:val="32"/>
          <w:szCs w:val="32"/>
        </w:rPr>
      </w:pPr>
    </w:p>
    <w:p w:rsidR="00853EF1" w:rsidRPr="00853EF1" w:rsidRDefault="00853EF1" w:rsidP="00853EF1">
      <w:pPr>
        <w:spacing w:line="560" w:lineRule="exact"/>
        <w:jc w:val="center"/>
        <w:rPr>
          <w:rFonts w:ascii="黑体" w:eastAsia="黑体" w:hAnsi="黑体"/>
          <w:sz w:val="32"/>
          <w:szCs w:val="32"/>
        </w:rPr>
      </w:pPr>
      <w:r w:rsidRPr="00853EF1">
        <w:rPr>
          <w:rFonts w:ascii="黑体" w:eastAsia="黑体" w:hAnsi="黑体" w:hint="eastAsia"/>
          <w:sz w:val="32"/>
          <w:szCs w:val="32"/>
        </w:rPr>
        <w:t>目</w:t>
      </w:r>
      <w:r w:rsidRPr="00853EF1">
        <w:rPr>
          <w:rFonts w:ascii="黑体" w:eastAsia="黑体" w:hAnsi="黑体"/>
          <w:sz w:val="32"/>
          <w:szCs w:val="32"/>
        </w:rPr>
        <w:t xml:space="preserve">  录</w:t>
      </w:r>
    </w:p>
    <w:p w:rsidR="00A05367" w:rsidRDefault="00A05367" w:rsidP="00A05367">
      <w:pPr>
        <w:spacing w:line="560" w:lineRule="exact"/>
        <w:rPr>
          <w:rFonts w:ascii="黑体" w:eastAsia="黑体" w:hAnsi="黑体"/>
          <w:sz w:val="32"/>
          <w:szCs w:val="32"/>
        </w:rPr>
      </w:pPr>
    </w:p>
    <w:p w:rsidR="00A05367" w:rsidRDefault="00A05367" w:rsidP="00A05367">
      <w:pPr>
        <w:spacing w:line="560" w:lineRule="exact"/>
        <w:rPr>
          <w:rFonts w:ascii="黑体" w:eastAsia="黑体" w:hAnsi="黑体"/>
          <w:sz w:val="32"/>
          <w:szCs w:val="32"/>
        </w:rPr>
      </w:pPr>
      <w:r>
        <w:rPr>
          <w:rFonts w:ascii="黑体" w:eastAsia="黑体" w:hAnsi="黑体" w:hint="eastAsia"/>
          <w:sz w:val="32"/>
          <w:szCs w:val="32"/>
        </w:rPr>
        <w:t>总</w:t>
      </w:r>
      <w:r w:rsidR="00BC2EF4">
        <w:rPr>
          <w:rFonts w:ascii="黑体" w:eastAsia="黑体" w:hAnsi="黑体" w:hint="eastAsia"/>
          <w:sz w:val="32"/>
          <w:szCs w:val="32"/>
        </w:rPr>
        <w:t xml:space="preserve"> </w:t>
      </w:r>
      <w:r w:rsidR="00BC2EF4">
        <w:rPr>
          <w:rFonts w:ascii="黑体" w:eastAsia="黑体" w:hAnsi="黑体"/>
          <w:sz w:val="32"/>
          <w:szCs w:val="32"/>
        </w:rPr>
        <w:t xml:space="preserve"> </w:t>
      </w:r>
      <w:r>
        <w:rPr>
          <w:rFonts w:ascii="黑体" w:eastAsia="黑体" w:hAnsi="黑体" w:hint="eastAsia"/>
          <w:sz w:val="32"/>
          <w:szCs w:val="32"/>
        </w:rPr>
        <w:t>则</w:t>
      </w:r>
    </w:p>
    <w:p w:rsidR="00A05367" w:rsidRDefault="00A05367" w:rsidP="00A05367">
      <w:pPr>
        <w:spacing w:line="560" w:lineRule="exact"/>
        <w:rPr>
          <w:rFonts w:ascii="黑体" w:eastAsia="黑体" w:hAnsi="黑体"/>
          <w:sz w:val="32"/>
          <w:szCs w:val="32"/>
        </w:rPr>
      </w:pPr>
      <w:r>
        <w:rPr>
          <w:rFonts w:ascii="黑体" w:eastAsia="黑体" w:hAnsi="黑体" w:hint="eastAsia"/>
          <w:sz w:val="32"/>
          <w:szCs w:val="32"/>
        </w:rPr>
        <w:t>第</w:t>
      </w:r>
      <w:r w:rsidR="00BC2EF4">
        <w:rPr>
          <w:rFonts w:ascii="黑体" w:eastAsia="黑体" w:hAnsi="黑体" w:hint="eastAsia"/>
          <w:sz w:val="32"/>
          <w:szCs w:val="32"/>
        </w:rPr>
        <w:t>一</w:t>
      </w:r>
      <w:r>
        <w:rPr>
          <w:rFonts w:ascii="黑体" w:eastAsia="黑体" w:hAnsi="黑体" w:hint="eastAsia"/>
          <w:sz w:val="32"/>
          <w:szCs w:val="32"/>
        </w:rPr>
        <w:t>章</w:t>
      </w:r>
      <w:r>
        <w:rPr>
          <w:rFonts w:ascii="黑体" w:eastAsia="黑体" w:hAnsi="黑体"/>
          <w:sz w:val="32"/>
          <w:szCs w:val="32"/>
        </w:rPr>
        <w:tab/>
      </w:r>
      <w:r>
        <w:rPr>
          <w:rFonts w:ascii="黑体" w:eastAsia="黑体" w:hAnsi="黑体" w:hint="eastAsia"/>
          <w:sz w:val="32"/>
          <w:szCs w:val="32"/>
        </w:rPr>
        <w:t>法律尽职调查业务的委托</w:t>
      </w:r>
    </w:p>
    <w:p w:rsidR="00A05367" w:rsidRDefault="00BC2EF4" w:rsidP="00A05367">
      <w:pPr>
        <w:spacing w:line="560" w:lineRule="exact"/>
        <w:rPr>
          <w:rFonts w:ascii="黑体" w:eastAsia="黑体" w:hAnsi="黑体"/>
          <w:sz w:val="32"/>
          <w:szCs w:val="32"/>
        </w:rPr>
      </w:pPr>
      <w:r>
        <w:rPr>
          <w:rFonts w:ascii="黑体" w:eastAsia="黑体" w:hAnsi="黑体" w:hint="eastAsia"/>
          <w:sz w:val="32"/>
          <w:szCs w:val="32"/>
        </w:rPr>
        <w:t>第二</w:t>
      </w:r>
      <w:r w:rsidR="00A05367">
        <w:rPr>
          <w:rFonts w:ascii="黑体" w:eastAsia="黑体" w:hAnsi="黑体" w:hint="eastAsia"/>
          <w:sz w:val="32"/>
          <w:szCs w:val="32"/>
        </w:rPr>
        <w:t>章</w:t>
      </w:r>
      <w:r w:rsidR="00A05367">
        <w:rPr>
          <w:rFonts w:ascii="黑体" w:eastAsia="黑体" w:hAnsi="黑体"/>
          <w:sz w:val="32"/>
          <w:szCs w:val="32"/>
        </w:rPr>
        <w:tab/>
      </w:r>
      <w:r w:rsidR="00A05367" w:rsidRPr="00A05367">
        <w:rPr>
          <w:rFonts w:ascii="黑体" w:eastAsia="黑体" w:hAnsi="黑体" w:hint="eastAsia"/>
          <w:sz w:val="32"/>
          <w:szCs w:val="32"/>
        </w:rPr>
        <w:t>法律尽职调查业务的办理</w:t>
      </w:r>
    </w:p>
    <w:p w:rsidR="00A05367" w:rsidRDefault="00A05367" w:rsidP="00BC2EF4">
      <w:pPr>
        <w:spacing w:line="560" w:lineRule="exact"/>
        <w:rPr>
          <w:rFonts w:ascii="仿宋_GB2312" w:eastAsia="仿宋_GB2312" w:hAnsi="黑体"/>
          <w:sz w:val="32"/>
          <w:szCs w:val="32"/>
        </w:rPr>
      </w:pPr>
      <w:r w:rsidRPr="00A05367">
        <w:rPr>
          <w:rFonts w:ascii="仿宋_GB2312" w:eastAsia="仿宋_GB2312" w:hAnsi="黑体" w:hint="eastAsia"/>
          <w:sz w:val="32"/>
          <w:szCs w:val="32"/>
        </w:rPr>
        <w:t>第一节</w:t>
      </w:r>
      <w:r w:rsidRPr="00A05367">
        <w:rPr>
          <w:rFonts w:ascii="仿宋_GB2312" w:eastAsia="仿宋_GB2312" w:hAnsi="黑体" w:hint="eastAsia"/>
          <w:sz w:val="32"/>
          <w:szCs w:val="32"/>
        </w:rPr>
        <w:tab/>
        <w:t>尽职调查准备</w:t>
      </w:r>
    </w:p>
    <w:p w:rsidR="00A05367" w:rsidRDefault="00A05367" w:rsidP="00BC2EF4">
      <w:pPr>
        <w:spacing w:line="560" w:lineRule="exact"/>
        <w:rPr>
          <w:rFonts w:ascii="仿宋_GB2312" w:eastAsia="仿宋_GB2312" w:hAnsi="黑体"/>
          <w:sz w:val="32"/>
          <w:szCs w:val="32"/>
        </w:rPr>
      </w:pPr>
      <w:r>
        <w:rPr>
          <w:rFonts w:ascii="仿宋_GB2312" w:eastAsia="仿宋_GB2312" w:hAnsi="黑体" w:hint="eastAsia"/>
          <w:sz w:val="32"/>
          <w:szCs w:val="32"/>
        </w:rPr>
        <w:t>第二节</w:t>
      </w:r>
      <w:r>
        <w:rPr>
          <w:rFonts w:ascii="仿宋_GB2312" w:eastAsia="仿宋_GB2312" w:hAnsi="黑体"/>
          <w:sz w:val="32"/>
          <w:szCs w:val="32"/>
        </w:rPr>
        <w:tab/>
      </w:r>
      <w:r>
        <w:rPr>
          <w:rFonts w:ascii="仿宋_GB2312" w:eastAsia="仿宋_GB2312" w:hAnsi="黑体" w:hint="eastAsia"/>
          <w:sz w:val="32"/>
          <w:szCs w:val="32"/>
        </w:rPr>
        <w:t>尽职调查清单的拟定</w:t>
      </w:r>
    </w:p>
    <w:p w:rsidR="00A05367" w:rsidRDefault="00A05367" w:rsidP="00BC2EF4">
      <w:pPr>
        <w:spacing w:line="560" w:lineRule="exact"/>
        <w:rPr>
          <w:rFonts w:ascii="仿宋_GB2312" w:eastAsia="仿宋_GB2312" w:hAnsi="黑体"/>
          <w:sz w:val="32"/>
          <w:szCs w:val="32"/>
        </w:rPr>
      </w:pPr>
      <w:r>
        <w:rPr>
          <w:rFonts w:ascii="仿宋_GB2312" w:eastAsia="仿宋_GB2312" w:hAnsi="黑体" w:hint="eastAsia"/>
          <w:sz w:val="32"/>
          <w:szCs w:val="32"/>
        </w:rPr>
        <w:t>第三节</w:t>
      </w:r>
      <w:r>
        <w:rPr>
          <w:rFonts w:ascii="仿宋_GB2312" w:eastAsia="仿宋_GB2312" w:hAnsi="黑体"/>
          <w:sz w:val="32"/>
          <w:szCs w:val="32"/>
        </w:rPr>
        <w:tab/>
      </w:r>
      <w:r>
        <w:rPr>
          <w:rFonts w:ascii="仿宋_GB2312" w:eastAsia="仿宋_GB2312" w:hAnsi="黑体" w:hint="eastAsia"/>
          <w:sz w:val="32"/>
          <w:szCs w:val="32"/>
        </w:rPr>
        <w:t>尽职调查的查验</w:t>
      </w:r>
    </w:p>
    <w:p w:rsidR="00A05367" w:rsidRDefault="00A05367" w:rsidP="00BC2EF4">
      <w:pPr>
        <w:spacing w:line="560" w:lineRule="exact"/>
        <w:rPr>
          <w:rFonts w:ascii="仿宋_GB2312" w:eastAsia="仿宋_GB2312" w:hAnsi="黑体"/>
          <w:sz w:val="32"/>
          <w:szCs w:val="32"/>
        </w:rPr>
      </w:pPr>
      <w:r>
        <w:rPr>
          <w:rFonts w:ascii="仿宋_GB2312" w:eastAsia="仿宋_GB2312" w:hAnsi="黑体" w:hint="eastAsia"/>
          <w:sz w:val="32"/>
          <w:szCs w:val="32"/>
        </w:rPr>
        <w:t>第四节</w:t>
      </w:r>
      <w:r>
        <w:rPr>
          <w:rFonts w:ascii="仿宋_GB2312" w:eastAsia="仿宋_GB2312" w:hAnsi="黑体"/>
          <w:sz w:val="32"/>
          <w:szCs w:val="32"/>
        </w:rPr>
        <w:tab/>
      </w:r>
      <w:r>
        <w:rPr>
          <w:rFonts w:ascii="仿宋_GB2312" w:eastAsia="仿宋_GB2312" w:hAnsi="黑体" w:hint="eastAsia"/>
          <w:sz w:val="32"/>
          <w:szCs w:val="32"/>
        </w:rPr>
        <w:t>尽职调查的过程控制</w:t>
      </w:r>
    </w:p>
    <w:p w:rsidR="00A05367" w:rsidRDefault="00A05367" w:rsidP="00BC2EF4">
      <w:pPr>
        <w:spacing w:line="560" w:lineRule="exact"/>
        <w:rPr>
          <w:rFonts w:ascii="仿宋_GB2312" w:eastAsia="仿宋_GB2312" w:hAnsi="黑体"/>
          <w:sz w:val="32"/>
          <w:szCs w:val="32"/>
        </w:rPr>
      </w:pPr>
      <w:r>
        <w:rPr>
          <w:rFonts w:ascii="仿宋_GB2312" w:eastAsia="仿宋_GB2312" w:hAnsi="黑体" w:hint="eastAsia"/>
          <w:sz w:val="32"/>
          <w:szCs w:val="32"/>
        </w:rPr>
        <w:t>第五节</w:t>
      </w:r>
      <w:r>
        <w:rPr>
          <w:rFonts w:ascii="仿宋_GB2312" w:eastAsia="仿宋_GB2312" w:hAnsi="黑体"/>
          <w:sz w:val="32"/>
          <w:szCs w:val="32"/>
        </w:rPr>
        <w:tab/>
      </w:r>
      <w:r>
        <w:rPr>
          <w:rFonts w:ascii="仿宋_GB2312" w:eastAsia="仿宋_GB2312" w:hAnsi="黑体" w:hint="eastAsia"/>
          <w:sz w:val="32"/>
          <w:szCs w:val="32"/>
        </w:rPr>
        <w:t>尽职调查报告的撰写</w:t>
      </w:r>
    </w:p>
    <w:p w:rsidR="00A05367" w:rsidRDefault="00A05367" w:rsidP="00BC2EF4">
      <w:pPr>
        <w:spacing w:line="560" w:lineRule="exact"/>
        <w:rPr>
          <w:rFonts w:ascii="仿宋_GB2312" w:eastAsia="仿宋_GB2312" w:hAnsi="黑体"/>
          <w:sz w:val="32"/>
          <w:szCs w:val="32"/>
        </w:rPr>
      </w:pPr>
      <w:r>
        <w:rPr>
          <w:rFonts w:ascii="仿宋_GB2312" w:eastAsia="仿宋_GB2312" w:hAnsi="黑体" w:hint="eastAsia"/>
          <w:sz w:val="32"/>
          <w:szCs w:val="32"/>
        </w:rPr>
        <w:t>第六节</w:t>
      </w:r>
      <w:r>
        <w:rPr>
          <w:rFonts w:ascii="仿宋_GB2312" w:eastAsia="仿宋_GB2312" w:hAnsi="黑体"/>
          <w:sz w:val="32"/>
          <w:szCs w:val="32"/>
        </w:rPr>
        <w:tab/>
      </w:r>
      <w:r>
        <w:rPr>
          <w:rFonts w:ascii="仿宋_GB2312" w:eastAsia="仿宋_GB2312" w:hAnsi="黑体" w:hint="eastAsia"/>
          <w:sz w:val="32"/>
          <w:szCs w:val="32"/>
        </w:rPr>
        <w:t>尽职调查报告的提交</w:t>
      </w:r>
    </w:p>
    <w:p w:rsidR="00A05367" w:rsidRDefault="00A05367" w:rsidP="00BC2EF4">
      <w:pPr>
        <w:spacing w:line="560" w:lineRule="exact"/>
        <w:rPr>
          <w:rFonts w:ascii="仿宋_GB2312" w:eastAsia="仿宋_GB2312" w:hAnsi="黑体"/>
          <w:sz w:val="32"/>
          <w:szCs w:val="32"/>
        </w:rPr>
      </w:pPr>
      <w:r>
        <w:rPr>
          <w:rFonts w:ascii="仿宋_GB2312" w:eastAsia="仿宋_GB2312" w:hAnsi="黑体" w:hint="eastAsia"/>
          <w:sz w:val="32"/>
          <w:szCs w:val="32"/>
        </w:rPr>
        <w:t>第七节</w:t>
      </w:r>
      <w:r>
        <w:rPr>
          <w:rFonts w:ascii="仿宋_GB2312" w:eastAsia="仿宋_GB2312" w:hAnsi="黑体"/>
          <w:sz w:val="32"/>
          <w:szCs w:val="32"/>
        </w:rPr>
        <w:tab/>
      </w:r>
      <w:r>
        <w:rPr>
          <w:rFonts w:ascii="仿宋_GB2312" w:eastAsia="仿宋_GB2312" w:hAnsi="黑体" w:hint="eastAsia"/>
          <w:sz w:val="32"/>
          <w:szCs w:val="32"/>
        </w:rPr>
        <w:t>工作底稿</w:t>
      </w:r>
    </w:p>
    <w:p w:rsidR="00A05367" w:rsidRDefault="00A05367" w:rsidP="00A05367">
      <w:pPr>
        <w:spacing w:line="560" w:lineRule="exact"/>
        <w:rPr>
          <w:rFonts w:ascii="黑体" w:eastAsia="黑体" w:hAnsi="黑体"/>
          <w:sz w:val="32"/>
          <w:szCs w:val="32"/>
        </w:rPr>
      </w:pPr>
      <w:r w:rsidRPr="00A05367">
        <w:rPr>
          <w:rFonts w:ascii="黑体" w:eastAsia="黑体" w:hAnsi="黑体" w:hint="eastAsia"/>
          <w:sz w:val="32"/>
          <w:szCs w:val="32"/>
        </w:rPr>
        <w:t>附</w:t>
      </w:r>
      <w:r w:rsidR="00BC2EF4">
        <w:rPr>
          <w:rFonts w:ascii="黑体" w:eastAsia="黑体" w:hAnsi="黑体" w:hint="eastAsia"/>
          <w:sz w:val="32"/>
          <w:szCs w:val="32"/>
        </w:rPr>
        <w:t xml:space="preserve"> </w:t>
      </w:r>
      <w:r w:rsidR="00BC2EF4">
        <w:rPr>
          <w:rFonts w:ascii="黑体" w:eastAsia="黑体" w:hAnsi="黑体"/>
          <w:sz w:val="32"/>
          <w:szCs w:val="32"/>
        </w:rPr>
        <w:t xml:space="preserve"> </w:t>
      </w:r>
      <w:r w:rsidRPr="00A05367">
        <w:rPr>
          <w:rFonts w:ascii="黑体" w:eastAsia="黑体" w:hAnsi="黑体" w:hint="eastAsia"/>
          <w:sz w:val="32"/>
          <w:szCs w:val="32"/>
        </w:rPr>
        <w:t>则</w:t>
      </w:r>
    </w:p>
    <w:p w:rsidR="00A05367" w:rsidRDefault="00A05367" w:rsidP="00A05367">
      <w:pPr>
        <w:spacing w:line="560" w:lineRule="exact"/>
        <w:rPr>
          <w:rFonts w:ascii="黑体" w:eastAsia="黑体" w:hAnsi="黑体"/>
          <w:sz w:val="32"/>
          <w:szCs w:val="32"/>
        </w:rPr>
      </w:pPr>
    </w:p>
    <w:p w:rsidR="00A05367" w:rsidRDefault="00A05367" w:rsidP="00A05367">
      <w:pPr>
        <w:spacing w:line="560" w:lineRule="exact"/>
        <w:rPr>
          <w:rFonts w:ascii="黑体" w:eastAsia="黑体" w:hAnsi="黑体"/>
          <w:sz w:val="32"/>
          <w:szCs w:val="32"/>
        </w:rPr>
      </w:pPr>
      <w:r>
        <w:rPr>
          <w:rFonts w:ascii="黑体" w:eastAsia="黑体" w:hAnsi="黑体" w:hint="eastAsia"/>
          <w:sz w:val="32"/>
          <w:szCs w:val="32"/>
        </w:rPr>
        <w:t>附件1</w:t>
      </w:r>
      <w:r>
        <w:rPr>
          <w:rFonts w:ascii="黑体" w:eastAsia="黑体" w:hAnsi="黑体" w:hint="eastAsia"/>
          <w:sz w:val="32"/>
          <w:szCs w:val="32"/>
        </w:rPr>
        <w:tab/>
        <w:t>尽职调查清单</w:t>
      </w:r>
    </w:p>
    <w:p w:rsidR="00A05367" w:rsidRPr="00A05367" w:rsidRDefault="00A05367" w:rsidP="00A05367">
      <w:pPr>
        <w:spacing w:line="560" w:lineRule="exact"/>
        <w:rPr>
          <w:rFonts w:ascii="黑体" w:eastAsia="黑体" w:hAnsi="黑体"/>
          <w:sz w:val="32"/>
          <w:szCs w:val="32"/>
        </w:rPr>
      </w:pPr>
      <w:r>
        <w:rPr>
          <w:rFonts w:ascii="黑体" w:eastAsia="黑体" w:hAnsi="黑体" w:hint="eastAsia"/>
          <w:sz w:val="32"/>
          <w:szCs w:val="32"/>
        </w:rPr>
        <w:t>附件2</w:t>
      </w:r>
      <w:r>
        <w:rPr>
          <w:rFonts w:ascii="黑体" w:eastAsia="黑体" w:hAnsi="黑体" w:hint="eastAsia"/>
          <w:sz w:val="32"/>
          <w:szCs w:val="32"/>
        </w:rPr>
        <w:tab/>
        <w:t>核查计划表</w:t>
      </w:r>
    </w:p>
    <w:p w:rsidR="00A05367" w:rsidRDefault="00A05367" w:rsidP="00A05367">
      <w:pPr>
        <w:spacing w:line="560" w:lineRule="exact"/>
        <w:rPr>
          <w:rFonts w:ascii="黑体" w:eastAsia="黑体" w:hAnsi="黑体"/>
          <w:sz w:val="32"/>
          <w:szCs w:val="32"/>
        </w:rPr>
      </w:pPr>
    </w:p>
    <w:p w:rsidR="00A05367" w:rsidRDefault="00A05367" w:rsidP="00A05367">
      <w:pPr>
        <w:spacing w:line="560" w:lineRule="exact"/>
        <w:rPr>
          <w:rFonts w:ascii="黑体" w:eastAsia="黑体" w:hAnsi="黑体"/>
          <w:sz w:val="32"/>
          <w:szCs w:val="32"/>
        </w:rPr>
      </w:pPr>
    </w:p>
    <w:p w:rsidR="002F1B78" w:rsidRPr="00A05367" w:rsidRDefault="002F1B78" w:rsidP="002F1B78">
      <w:pPr>
        <w:spacing w:line="560" w:lineRule="exact"/>
        <w:jc w:val="center"/>
        <w:rPr>
          <w:rFonts w:ascii="黑体" w:eastAsia="黑体" w:hAnsi="黑体"/>
          <w:sz w:val="32"/>
          <w:szCs w:val="32"/>
        </w:rPr>
      </w:pPr>
      <w:r w:rsidRPr="00A05367">
        <w:rPr>
          <w:rFonts w:ascii="黑体" w:eastAsia="黑体" w:hAnsi="黑体" w:hint="eastAsia"/>
          <w:sz w:val="32"/>
          <w:szCs w:val="32"/>
        </w:rPr>
        <w:lastRenderedPageBreak/>
        <w:t>总</w:t>
      </w:r>
      <w:r w:rsidR="00BC2EF4">
        <w:rPr>
          <w:rFonts w:ascii="黑体" w:eastAsia="黑体" w:hAnsi="黑体" w:hint="eastAsia"/>
          <w:sz w:val="32"/>
          <w:szCs w:val="32"/>
        </w:rPr>
        <w:t xml:space="preserve"> </w:t>
      </w:r>
      <w:r w:rsidR="00BC2EF4">
        <w:rPr>
          <w:rFonts w:ascii="黑体" w:eastAsia="黑体" w:hAnsi="黑体"/>
          <w:sz w:val="32"/>
          <w:szCs w:val="32"/>
        </w:rPr>
        <w:t xml:space="preserve"> </w:t>
      </w:r>
      <w:r w:rsidRPr="00A05367">
        <w:rPr>
          <w:rFonts w:ascii="黑体" w:eastAsia="黑体" w:hAnsi="黑体" w:hint="eastAsia"/>
          <w:sz w:val="32"/>
          <w:szCs w:val="32"/>
        </w:rPr>
        <w:t>则</w:t>
      </w:r>
    </w:p>
    <w:p w:rsidR="002F1B78" w:rsidRPr="00A05367" w:rsidRDefault="002F1B78" w:rsidP="002F1B78">
      <w:pPr>
        <w:spacing w:line="560" w:lineRule="exact"/>
        <w:ind w:firstLineChars="200" w:firstLine="640"/>
        <w:rPr>
          <w:rFonts w:ascii="黑体" w:eastAsia="黑体" w:hAnsi="黑体"/>
          <w:sz w:val="32"/>
          <w:szCs w:val="32"/>
        </w:rPr>
      </w:pPr>
      <w:r w:rsidRPr="00A05367">
        <w:rPr>
          <w:rFonts w:ascii="黑体" w:eastAsia="黑体" w:hAnsi="黑体" w:hint="eastAsia"/>
          <w:sz w:val="32"/>
          <w:szCs w:val="32"/>
        </w:rPr>
        <w:t>第</w:t>
      </w:r>
      <w:r>
        <w:rPr>
          <w:rFonts w:ascii="黑体" w:eastAsia="黑体" w:hAnsi="黑体" w:hint="eastAsia"/>
          <w:sz w:val="32"/>
          <w:szCs w:val="32"/>
        </w:rPr>
        <w:t>1</w:t>
      </w:r>
      <w:r w:rsidRPr="00A05367">
        <w:rPr>
          <w:rFonts w:ascii="黑体" w:eastAsia="黑体" w:hAnsi="黑体" w:hint="eastAsia"/>
          <w:sz w:val="32"/>
          <w:szCs w:val="32"/>
        </w:rPr>
        <w:t>条</w:t>
      </w:r>
      <w:r w:rsidR="00DD7993">
        <w:rPr>
          <w:rFonts w:ascii="黑体" w:eastAsia="黑体" w:hAnsi="黑体"/>
          <w:sz w:val="32"/>
          <w:szCs w:val="32"/>
        </w:rPr>
        <w:tab/>
      </w:r>
      <w:r w:rsidR="00DD7993">
        <w:rPr>
          <w:rFonts w:ascii="黑体" w:eastAsia="黑体" w:hAnsi="黑体"/>
          <w:sz w:val="32"/>
          <w:szCs w:val="32"/>
        </w:rPr>
        <w:tab/>
      </w:r>
      <w:r w:rsidRPr="00A05367">
        <w:rPr>
          <w:rFonts w:ascii="黑体" w:eastAsia="黑体" w:hAnsi="黑体" w:hint="eastAsia"/>
          <w:sz w:val="32"/>
          <w:szCs w:val="32"/>
        </w:rPr>
        <w:t>制定指引的目的</w:t>
      </w:r>
    </w:p>
    <w:p w:rsidR="002F1B78" w:rsidRPr="00A05367" w:rsidRDefault="002F1B78" w:rsidP="002F1B78">
      <w:pPr>
        <w:spacing w:line="560" w:lineRule="exact"/>
        <w:ind w:firstLineChars="200" w:firstLine="640"/>
        <w:rPr>
          <w:rFonts w:ascii="仿宋_GB2312" w:eastAsia="仿宋_GB2312" w:hAnsi="黑体"/>
          <w:sz w:val="32"/>
          <w:szCs w:val="32"/>
        </w:rPr>
      </w:pPr>
      <w:r w:rsidRPr="00A05367">
        <w:rPr>
          <w:rFonts w:ascii="仿宋_GB2312" w:eastAsia="仿宋_GB2312" w:hAnsi="黑体" w:hint="eastAsia"/>
          <w:sz w:val="32"/>
          <w:szCs w:val="32"/>
        </w:rPr>
        <w:t>为了更好地促进本省律师承办法律尽职调查业务，规范律师相关执业行为，充分发挥律师在民、商</w:t>
      </w:r>
      <w:proofErr w:type="gramStart"/>
      <w:r w:rsidRPr="00A05367">
        <w:rPr>
          <w:rFonts w:ascii="仿宋_GB2312" w:eastAsia="仿宋_GB2312" w:hAnsi="黑体" w:hint="eastAsia"/>
          <w:sz w:val="32"/>
          <w:szCs w:val="32"/>
        </w:rPr>
        <w:t>事经济</w:t>
      </w:r>
      <w:proofErr w:type="gramEnd"/>
      <w:r w:rsidRPr="00A05367">
        <w:rPr>
          <w:rFonts w:ascii="仿宋_GB2312" w:eastAsia="仿宋_GB2312" w:hAnsi="黑体" w:hint="eastAsia"/>
          <w:sz w:val="32"/>
          <w:szCs w:val="32"/>
        </w:rPr>
        <w:t>活动中的作用，根据中华人民共和国有关法律法规，遵循国家司法行政机关和中华全国律师协会制定的律师执业规则，特制定本指引。</w:t>
      </w:r>
    </w:p>
    <w:p w:rsidR="002F1B78" w:rsidRPr="00A05367" w:rsidRDefault="002F1B78" w:rsidP="002F1B78">
      <w:pPr>
        <w:spacing w:line="560" w:lineRule="exact"/>
        <w:ind w:firstLineChars="200" w:firstLine="640"/>
        <w:rPr>
          <w:rFonts w:ascii="黑体" w:eastAsia="黑体" w:hAnsi="黑体"/>
          <w:sz w:val="32"/>
          <w:szCs w:val="32"/>
        </w:rPr>
      </w:pPr>
      <w:r w:rsidRPr="00A05367">
        <w:rPr>
          <w:rFonts w:ascii="黑体" w:eastAsia="黑体" w:hAnsi="黑体" w:hint="eastAsia"/>
          <w:sz w:val="32"/>
          <w:szCs w:val="32"/>
        </w:rPr>
        <w:t>第</w:t>
      </w:r>
      <w:r>
        <w:rPr>
          <w:rFonts w:ascii="黑体" w:eastAsia="黑体" w:hAnsi="黑体" w:hint="eastAsia"/>
          <w:sz w:val="32"/>
          <w:szCs w:val="32"/>
        </w:rPr>
        <w:t>2</w:t>
      </w:r>
      <w:r w:rsidRPr="00A05367">
        <w:rPr>
          <w:rFonts w:ascii="黑体" w:eastAsia="黑体" w:hAnsi="黑体" w:hint="eastAsia"/>
          <w:sz w:val="32"/>
          <w:szCs w:val="32"/>
        </w:rPr>
        <w:t>条</w:t>
      </w:r>
      <w:r w:rsidR="00DD7993">
        <w:rPr>
          <w:rFonts w:ascii="黑体" w:eastAsia="黑体" w:hAnsi="黑体"/>
          <w:sz w:val="32"/>
          <w:szCs w:val="32"/>
        </w:rPr>
        <w:tab/>
      </w:r>
      <w:r w:rsidR="00DD7993">
        <w:rPr>
          <w:rFonts w:ascii="黑体" w:eastAsia="黑体" w:hAnsi="黑体"/>
          <w:sz w:val="32"/>
          <w:szCs w:val="32"/>
        </w:rPr>
        <w:tab/>
      </w:r>
      <w:r w:rsidRPr="00A05367">
        <w:rPr>
          <w:rFonts w:ascii="黑体" w:eastAsia="黑体" w:hAnsi="黑体" w:hint="eastAsia"/>
          <w:sz w:val="32"/>
          <w:szCs w:val="32"/>
        </w:rPr>
        <w:t>适用范围</w:t>
      </w:r>
    </w:p>
    <w:p w:rsidR="002F1B78" w:rsidRPr="00A05367" w:rsidRDefault="002F1B78" w:rsidP="002F1B78">
      <w:pPr>
        <w:spacing w:line="560" w:lineRule="exact"/>
        <w:ind w:firstLineChars="200" w:firstLine="640"/>
        <w:rPr>
          <w:rFonts w:ascii="仿宋_GB2312" w:eastAsia="仿宋_GB2312" w:hAnsi="黑体"/>
          <w:sz w:val="32"/>
          <w:szCs w:val="32"/>
        </w:rPr>
      </w:pPr>
      <w:r w:rsidRPr="00A05367">
        <w:rPr>
          <w:rFonts w:ascii="仿宋_GB2312" w:eastAsia="仿宋_GB2312" w:hAnsi="黑体" w:hint="eastAsia"/>
          <w:sz w:val="32"/>
          <w:szCs w:val="32"/>
        </w:rPr>
        <w:t>在广东省行政区域内注册执业的律师事务所及律师在办理非上市公司收购兼并、重大资产重组或转让、股权投资等业务中，接受委托方的委托，对被调查企业进行法律尽职调查工作时，适用本指引。</w:t>
      </w:r>
    </w:p>
    <w:p w:rsidR="002F1B78" w:rsidRPr="00A05367" w:rsidRDefault="002F1B78" w:rsidP="002F1B78">
      <w:pPr>
        <w:spacing w:line="560" w:lineRule="exact"/>
        <w:ind w:firstLineChars="200" w:firstLine="640"/>
        <w:rPr>
          <w:rFonts w:ascii="仿宋_GB2312" w:eastAsia="仿宋_GB2312" w:hAnsi="黑体"/>
          <w:sz w:val="32"/>
          <w:szCs w:val="32"/>
        </w:rPr>
      </w:pPr>
      <w:r w:rsidRPr="00A05367">
        <w:rPr>
          <w:rFonts w:ascii="仿宋_GB2312" w:eastAsia="仿宋_GB2312" w:hAnsi="黑体" w:hint="eastAsia"/>
          <w:sz w:val="32"/>
          <w:szCs w:val="32"/>
        </w:rPr>
        <w:t>广东省律师办理企业融资、证券发行、上市公司重大重组、私募基金管理人登记等其他非诉讼业务中涉及到的对特定企业进行法律尽职调查工作时，可以参考适用本指引，但应关注我国针对上市公司与非上市公司分类监管的特殊性和不同行业不同地域主管部门的特殊监管规范性要求。</w:t>
      </w:r>
    </w:p>
    <w:p w:rsidR="002F1B78" w:rsidRPr="00A05367" w:rsidRDefault="002F1B78" w:rsidP="002F1B78">
      <w:pPr>
        <w:spacing w:line="560" w:lineRule="exact"/>
        <w:ind w:firstLineChars="200" w:firstLine="640"/>
        <w:rPr>
          <w:rFonts w:ascii="黑体" w:eastAsia="黑体" w:hAnsi="黑体"/>
          <w:sz w:val="32"/>
          <w:szCs w:val="32"/>
        </w:rPr>
      </w:pPr>
      <w:r w:rsidRPr="00A05367">
        <w:rPr>
          <w:rFonts w:ascii="黑体" w:eastAsia="黑体" w:hAnsi="黑体" w:hint="eastAsia"/>
          <w:sz w:val="32"/>
          <w:szCs w:val="32"/>
        </w:rPr>
        <w:t>第</w:t>
      </w:r>
      <w:r>
        <w:rPr>
          <w:rFonts w:ascii="黑体" w:eastAsia="黑体" w:hAnsi="黑体" w:hint="eastAsia"/>
          <w:sz w:val="32"/>
          <w:szCs w:val="32"/>
        </w:rPr>
        <w:t>3</w:t>
      </w:r>
      <w:r w:rsidRPr="00A05367">
        <w:rPr>
          <w:rFonts w:ascii="黑体" w:eastAsia="黑体" w:hAnsi="黑体" w:hint="eastAsia"/>
          <w:sz w:val="32"/>
          <w:szCs w:val="32"/>
        </w:rPr>
        <w:t>条</w:t>
      </w:r>
      <w:r w:rsidR="00DD7993">
        <w:rPr>
          <w:rFonts w:ascii="黑体" w:eastAsia="黑体" w:hAnsi="黑体"/>
          <w:sz w:val="32"/>
          <w:szCs w:val="32"/>
        </w:rPr>
        <w:tab/>
      </w:r>
      <w:r w:rsidR="00DD7993">
        <w:rPr>
          <w:rFonts w:ascii="黑体" w:eastAsia="黑体" w:hAnsi="黑体"/>
          <w:sz w:val="32"/>
          <w:szCs w:val="32"/>
        </w:rPr>
        <w:tab/>
      </w:r>
      <w:r w:rsidRPr="00A05367">
        <w:rPr>
          <w:rFonts w:ascii="黑体" w:eastAsia="黑体" w:hAnsi="黑体" w:hint="eastAsia"/>
          <w:sz w:val="32"/>
          <w:szCs w:val="32"/>
        </w:rPr>
        <w:t>基本原则</w:t>
      </w:r>
    </w:p>
    <w:p w:rsidR="002F1B78" w:rsidRPr="00A05367" w:rsidRDefault="002F1B78" w:rsidP="002F1B78">
      <w:pPr>
        <w:spacing w:line="560" w:lineRule="exact"/>
        <w:ind w:firstLineChars="200" w:firstLine="640"/>
        <w:rPr>
          <w:rFonts w:ascii="仿宋_GB2312" w:eastAsia="仿宋_GB2312" w:hAnsi="黑体"/>
          <w:sz w:val="32"/>
          <w:szCs w:val="32"/>
        </w:rPr>
      </w:pPr>
      <w:r w:rsidRPr="00A05367">
        <w:rPr>
          <w:rFonts w:ascii="仿宋_GB2312" w:eastAsia="仿宋_GB2312" w:hAnsi="黑体" w:hint="eastAsia"/>
          <w:sz w:val="32"/>
          <w:szCs w:val="32"/>
        </w:rPr>
        <w:t>法律尽职调查中的基本原则包括客观性原则、全面性原则、合法性原则、独立性原则、保密性原则。</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3.1</w:t>
      </w:r>
      <w:r w:rsidRPr="00A05367">
        <w:rPr>
          <w:rFonts w:ascii="仿宋_GB2312" w:eastAsia="仿宋_GB2312" w:hAnsi="黑体" w:hint="eastAsia"/>
          <w:sz w:val="32"/>
          <w:szCs w:val="32"/>
        </w:rPr>
        <w:t>客观性原则</w:t>
      </w:r>
    </w:p>
    <w:p w:rsidR="002F1B78" w:rsidRPr="00A05367" w:rsidRDefault="002F1B78" w:rsidP="002F1B78">
      <w:pPr>
        <w:spacing w:line="560" w:lineRule="exact"/>
        <w:ind w:firstLineChars="200" w:firstLine="640"/>
        <w:rPr>
          <w:rFonts w:ascii="仿宋_GB2312" w:eastAsia="仿宋_GB2312" w:hAnsi="黑体"/>
          <w:sz w:val="32"/>
          <w:szCs w:val="32"/>
        </w:rPr>
      </w:pPr>
      <w:r w:rsidRPr="00A05367">
        <w:rPr>
          <w:rFonts w:ascii="仿宋_GB2312" w:eastAsia="仿宋_GB2312" w:hAnsi="黑体" w:hint="eastAsia"/>
          <w:sz w:val="32"/>
          <w:szCs w:val="32"/>
        </w:rPr>
        <w:t>承办律师开展尽职调查工作应根据委托方提供的或承办律师自行收</w:t>
      </w:r>
      <w:bookmarkStart w:id="0" w:name="_GoBack"/>
      <w:bookmarkEnd w:id="0"/>
      <w:r w:rsidRPr="00A05367">
        <w:rPr>
          <w:rFonts w:ascii="仿宋_GB2312" w:eastAsia="仿宋_GB2312" w:hAnsi="黑体" w:hint="eastAsia"/>
          <w:sz w:val="32"/>
          <w:szCs w:val="32"/>
        </w:rPr>
        <w:t>集及向相关政府主管部门查询获取的相关文件资料为</w:t>
      </w:r>
      <w:r w:rsidRPr="00A05367">
        <w:rPr>
          <w:rFonts w:ascii="仿宋_GB2312" w:eastAsia="仿宋_GB2312" w:hAnsi="黑体" w:hint="eastAsia"/>
          <w:sz w:val="32"/>
          <w:szCs w:val="32"/>
        </w:rPr>
        <w:lastRenderedPageBreak/>
        <w:t>依据，并应对该等文件资料中反映的信息进行比对，合理怀疑并排除相互矛盾之处，要尽可能地客观、真实地展现被调查事项的原貌。</w:t>
      </w:r>
    </w:p>
    <w:p w:rsidR="002F1B78" w:rsidRPr="00A05367" w:rsidRDefault="00370C02"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3.2</w:t>
      </w:r>
      <w:r w:rsidR="002F1B78" w:rsidRPr="00A05367">
        <w:rPr>
          <w:rFonts w:ascii="仿宋_GB2312" w:eastAsia="仿宋_GB2312" w:hAnsi="黑体" w:hint="eastAsia"/>
          <w:sz w:val="32"/>
          <w:szCs w:val="32"/>
        </w:rPr>
        <w:t>全面性原则</w:t>
      </w:r>
    </w:p>
    <w:p w:rsidR="002F1B78" w:rsidRPr="00A05367" w:rsidRDefault="002F1B78" w:rsidP="002F1B78">
      <w:pPr>
        <w:spacing w:line="560" w:lineRule="exact"/>
        <w:ind w:firstLineChars="200" w:firstLine="640"/>
        <w:rPr>
          <w:rFonts w:ascii="仿宋_GB2312" w:eastAsia="仿宋_GB2312" w:hAnsi="黑体"/>
          <w:sz w:val="32"/>
          <w:szCs w:val="32"/>
        </w:rPr>
      </w:pPr>
      <w:r w:rsidRPr="00A05367">
        <w:rPr>
          <w:rFonts w:ascii="仿宋_GB2312" w:eastAsia="仿宋_GB2312" w:hAnsi="黑体" w:hint="eastAsia"/>
          <w:sz w:val="32"/>
          <w:szCs w:val="32"/>
        </w:rPr>
        <w:t>对于被调查企业的被调查事项，承办律师应当运用与该等被调查事项有关的应予以适用的全部法律规范，对与该等被调查事项有关的全部事实资料进行综合的分析判断，不得遗漏相关事实要素，亦不得遗漏法律规范，以保证对被调查事项</w:t>
      </w:r>
      <w:proofErr w:type="gramStart"/>
      <w:r w:rsidRPr="00A05367">
        <w:rPr>
          <w:rFonts w:ascii="仿宋_GB2312" w:eastAsia="仿宋_GB2312" w:hAnsi="黑体" w:hint="eastAsia"/>
          <w:sz w:val="32"/>
          <w:szCs w:val="32"/>
        </w:rPr>
        <w:t>作出</w:t>
      </w:r>
      <w:proofErr w:type="gramEnd"/>
      <w:r w:rsidRPr="00A05367">
        <w:rPr>
          <w:rFonts w:ascii="仿宋_GB2312" w:eastAsia="仿宋_GB2312" w:hAnsi="黑体" w:hint="eastAsia"/>
          <w:sz w:val="32"/>
          <w:szCs w:val="32"/>
        </w:rPr>
        <w:t>全面准确的法律评价。</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3.</w:t>
      </w:r>
      <w:r w:rsidR="00370C02">
        <w:rPr>
          <w:rFonts w:ascii="仿宋_GB2312" w:eastAsia="仿宋_GB2312" w:hAnsi="黑体"/>
          <w:sz w:val="32"/>
          <w:szCs w:val="32"/>
        </w:rPr>
        <w:t>3</w:t>
      </w:r>
      <w:r w:rsidRPr="00A05367">
        <w:rPr>
          <w:rFonts w:ascii="仿宋_GB2312" w:eastAsia="仿宋_GB2312" w:hAnsi="黑体" w:hint="eastAsia"/>
          <w:sz w:val="32"/>
          <w:szCs w:val="32"/>
        </w:rPr>
        <w:t>合法性原则</w:t>
      </w:r>
    </w:p>
    <w:p w:rsidR="002F1B78" w:rsidRPr="00A05367" w:rsidRDefault="002F1B78" w:rsidP="002F1B78">
      <w:pPr>
        <w:spacing w:line="560" w:lineRule="exact"/>
        <w:ind w:firstLineChars="200" w:firstLine="640"/>
        <w:rPr>
          <w:rFonts w:ascii="仿宋_GB2312" w:eastAsia="仿宋_GB2312" w:hAnsi="黑体"/>
          <w:sz w:val="32"/>
          <w:szCs w:val="32"/>
        </w:rPr>
      </w:pPr>
      <w:r w:rsidRPr="00A05367">
        <w:rPr>
          <w:rFonts w:ascii="仿宋_GB2312" w:eastAsia="仿宋_GB2312" w:hAnsi="黑体" w:hint="eastAsia"/>
          <w:sz w:val="32"/>
          <w:szCs w:val="32"/>
        </w:rPr>
        <w:t>承办律师在进行尽职调查过程中，应当在合法取得的相关文件资料的基础上进行法律评价，对于所获取的文件资料，应当核查其形式上的完备性和有效性，并根据该等文件资料对被调查事项进行法律评价。</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3.</w:t>
      </w:r>
      <w:r>
        <w:rPr>
          <w:rFonts w:ascii="仿宋_GB2312" w:eastAsia="仿宋_GB2312" w:hAnsi="黑体" w:hint="eastAsia"/>
          <w:sz w:val="32"/>
          <w:szCs w:val="32"/>
        </w:rPr>
        <w:t>4</w:t>
      </w:r>
      <w:r w:rsidRPr="00A05367">
        <w:rPr>
          <w:rFonts w:ascii="仿宋_GB2312" w:eastAsia="仿宋_GB2312" w:hAnsi="黑体" w:hint="eastAsia"/>
          <w:sz w:val="32"/>
          <w:szCs w:val="32"/>
        </w:rPr>
        <w:t>独立性原则</w:t>
      </w:r>
    </w:p>
    <w:p w:rsidR="002F1B78" w:rsidRPr="00A05367" w:rsidRDefault="002F1B78" w:rsidP="002F1B78">
      <w:pPr>
        <w:spacing w:line="560" w:lineRule="exact"/>
        <w:ind w:firstLineChars="200" w:firstLine="640"/>
        <w:rPr>
          <w:rFonts w:ascii="仿宋_GB2312" w:eastAsia="仿宋_GB2312" w:hAnsi="黑体"/>
          <w:sz w:val="32"/>
          <w:szCs w:val="32"/>
        </w:rPr>
      </w:pPr>
      <w:r w:rsidRPr="00A05367">
        <w:rPr>
          <w:rFonts w:ascii="仿宋_GB2312" w:eastAsia="仿宋_GB2312" w:hAnsi="黑体" w:hint="eastAsia"/>
          <w:sz w:val="32"/>
          <w:szCs w:val="32"/>
        </w:rPr>
        <w:t>承办律师在进行尽职调查过程中，应当在委托方的授权范围内独立进行，独立发表法律意见，不受其他单位和个人的影响，维护委托方的合法权益。</w:t>
      </w:r>
    </w:p>
    <w:p w:rsidR="002F1B78" w:rsidRPr="00A05367" w:rsidRDefault="00370C02"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3.5</w:t>
      </w:r>
      <w:r w:rsidR="002F1B78" w:rsidRPr="00A05367">
        <w:rPr>
          <w:rFonts w:ascii="仿宋_GB2312" w:eastAsia="仿宋_GB2312" w:hAnsi="黑体" w:hint="eastAsia"/>
          <w:sz w:val="32"/>
          <w:szCs w:val="32"/>
        </w:rPr>
        <w:t>保密性原则</w:t>
      </w:r>
    </w:p>
    <w:p w:rsidR="002F1B78" w:rsidRPr="00A05367" w:rsidRDefault="002F1B78" w:rsidP="002F1B78">
      <w:pPr>
        <w:spacing w:line="560" w:lineRule="exact"/>
        <w:ind w:firstLineChars="200" w:firstLine="640"/>
        <w:rPr>
          <w:rFonts w:ascii="仿宋_GB2312" w:eastAsia="仿宋_GB2312" w:hAnsi="黑体"/>
          <w:sz w:val="32"/>
          <w:szCs w:val="32"/>
        </w:rPr>
      </w:pPr>
      <w:r w:rsidRPr="00A05367">
        <w:rPr>
          <w:rFonts w:ascii="仿宋_GB2312" w:eastAsia="仿宋_GB2312" w:hAnsi="黑体" w:hint="eastAsia"/>
          <w:sz w:val="32"/>
          <w:szCs w:val="32"/>
        </w:rPr>
        <w:t>在尽职调查过程中，承办律师应注意对收集到的资料和非公开的信息以及尽职调查的工作进展情况予以保密，除委托方和尽职调查小组成员外，不得向</w:t>
      </w:r>
      <w:proofErr w:type="gramStart"/>
      <w:r w:rsidRPr="00A05367">
        <w:rPr>
          <w:rFonts w:ascii="仿宋_GB2312" w:eastAsia="仿宋_GB2312" w:hAnsi="黑体" w:hint="eastAsia"/>
          <w:sz w:val="32"/>
          <w:szCs w:val="32"/>
        </w:rPr>
        <w:t>其他第三</w:t>
      </w:r>
      <w:proofErr w:type="gramEnd"/>
      <w:r w:rsidRPr="00A05367">
        <w:rPr>
          <w:rFonts w:ascii="仿宋_GB2312" w:eastAsia="仿宋_GB2312" w:hAnsi="黑体" w:hint="eastAsia"/>
          <w:sz w:val="32"/>
          <w:szCs w:val="32"/>
        </w:rPr>
        <w:t>方（包括尽职调查工作小组</w:t>
      </w:r>
      <w:r w:rsidRPr="00A05367">
        <w:rPr>
          <w:rFonts w:ascii="仿宋_GB2312" w:eastAsia="仿宋_GB2312" w:hAnsi="黑体" w:hint="eastAsia"/>
          <w:sz w:val="32"/>
          <w:szCs w:val="32"/>
        </w:rPr>
        <w:lastRenderedPageBreak/>
        <w:t>成员之外的承办律</w:t>
      </w:r>
      <w:proofErr w:type="gramStart"/>
      <w:r w:rsidRPr="00A05367">
        <w:rPr>
          <w:rFonts w:ascii="仿宋_GB2312" w:eastAsia="仿宋_GB2312" w:hAnsi="黑体" w:hint="eastAsia"/>
          <w:sz w:val="32"/>
          <w:szCs w:val="32"/>
        </w:rPr>
        <w:t>所其他</w:t>
      </w:r>
      <w:proofErr w:type="gramEnd"/>
      <w:r w:rsidRPr="00A05367">
        <w:rPr>
          <w:rFonts w:ascii="仿宋_GB2312" w:eastAsia="仿宋_GB2312" w:hAnsi="黑体" w:hint="eastAsia"/>
          <w:sz w:val="32"/>
          <w:szCs w:val="32"/>
        </w:rPr>
        <w:t>无关人员）提供、透露该等资料或信息，但为收集或核查资料而与被调查对象的具体经办人员及其上级领导进行的适当沟通除外。如果被调查对象要求委托方及其聘任的尽职调查机构及其人员签署保密文件的，承办律师应予以相应配合。</w:t>
      </w:r>
    </w:p>
    <w:p w:rsidR="002F1B78" w:rsidRPr="00A05367" w:rsidRDefault="002F1B78" w:rsidP="002F1B78">
      <w:pPr>
        <w:spacing w:line="560" w:lineRule="exact"/>
        <w:ind w:firstLineChars="200" w:firstLine="640"/>
        <w:rPr>
          <w:rFonts w:ascii="黑体" w:eastAsia="黑体" w:hAnsi="黑体"/>
          <w:sz w:val="32"/>
          <w:szCs w:val="32"/>
        </w:rPr>
      </w:pPr>
      <w:r w:rsidRPr="00A05367">
        <w:rPr>
          <w:rFonts w:ascii="黑体" w:eastAsia="黑体" w:hAnsi="黑体" w:hint="eastAsia"/>
          <w:sz w:val="32"/>
          <w:szCs w:val="32"/>
        </w:rPr>
        <w:t>第</w:t>
      </w:r>
      <w:r>
        <w:rPr>
          <w:rFonts w:ascii="黑体" w:eastAsia="黑体" w:hAnsi="黑体" w:hint="eastAsia"/>
          <w:sz w:val="32"/>
          <w:szCs w:val="32"/>
        </w:rPr>
        <w:t>4</w:t>
      </w:r>
      <w:r w:rsidRPr="00A05367">
        <w:rPr>
          <w:rFonts w:ascii="黑体" w:eastAsia="黑体" w:hAnsi="黑体" w:hint="eastAsia"/>
          <w:sz w:val="32"/>
          <w:szCs w:val="32"/>
        </w:rPr>
        <w:t>条</w:t>
      </w:r>
      <w:r w:rsidR="00DD7993">
        <w:rPr>
          <w:rFonts w:ascii="黑体" w:eastAsia="黑体" w:hAnsi="黑体"/>
          <w:sz w:val="32"/>
          <w:szCs w:val="32"/>
        </w:rPr>
        <w:tab/>
      </w:r>
      <w:r w:rsidR="00DD7993">
        <w:rPr>
          <w:rFonts w:ascii="黑体" w:eastAsia="黑体" w:hAnsi="黑体"/>
          <w:sz w:val="32"/>
          <w:szCs w:val="32"/>
        </w:rPr>
        <w:tab/>
      </w:r>
      <w:r w:rsidRPr="00A05367">
        <w:rPr>
          <w:rFonts w:ascii="黑体" w:eastAsia="黑体" w:hAnsi="黑体" w:hint="eastAsia"/>
          <w:sz w:val="32"/>
          <w:szCs w:val="32"/>
        </w:rPr>
        <w:t>相关用语的定义</w:t>
      </w:r>
    </w:p>
    <w:p w:rsidR="002F1B78" w:rsidRPr="00A05367" w:rsidRDefault="002F1B78" w:rsidP="002F1B78">
      <w:pPr>
        <w:spacing w:line="560" w:lineRule="exact"/>
        <w:ind w:firstLineChars="200" w:firstLine="640"/>
        <w:rPr>
          <w:rFonts w:ascii="仿宋_GB2312" w:eastAsia="仿宋_GB2312" w:hAnsi="黑体"/>
          <w:sz w:val="32"/>
          <w:szCs w:val="32"/>
        </w:rPr>
      </w:pPr>
      <w:r w:rsidRPr="00A05367">
        <w:rPr>
          <w:rFonts w:ascii="仿宋_GB2312" w:eastAsia="仿宋_GB2312" w:hAnsi="黑体" w:hint="eastAsia"/>
          <w:sz w:val="32"/>
          <w:szCs w:val="32"/>
        </w:rPr>
        <w:t>除非本指引上下文另有规定，有关用语的定义如下：</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4.1</w:t>
      </w:r>
      <w:r w:rsidRPr="00A05367">
        <w:rPr>
          <w:rFonts w:ascii="仿宋_GB2312" w:eastAsia="仿宋_GB2312" w:hAnsi="黑体" w:hint="eastAsia"/>
          <w:sz w:val="32"/>
          <w:szCs w:val="32"/>
        </w:rPr>
        <w:t>被调查企业：指作为被调查对象的在工商行政管理部门登记的法人企业和非法人企业，包括有限责任公司、股份有限公司、非公司企业法人、合伙企业、个人独资企业及其分支机构，在中国内地从事生产经营活动的外国(地区)企业，以及其他经济组织。</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4.2</w:t>
      </w:r>
      <w:r w:rsidRPr="00A05367">
        <w:rPr>
          <w:rFonts w:ascii="仿宋_GB2312" w:eastAsia="仿宋_GB2312" w:hAnsi="黑体" w:hint="eastAsia"/>
          <w:sz w:val="32"/>
          <w:szCs w:val="32"/>
        </w:rPr>
        <w:t>委托方：指委托承办律师办理法律尽职调查业务的当事人。委托方可能同时是被调查企业。</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4.3</w:t>
      </w:r>
      <w:r w:rsidRPr="00A05367">
        <w:rPr>
          <w:rFonts w:ascii="仿宋_GB2312" w:eastAsia="仿宋_GB2312" w:hAnsi="黑体" w:hint="eastAsia"/>
          <w:sz w:val="32"/>
          <w:szCs w:val="32"/>
        </w:rPr>
        <w:t>承办律师：指接受委托方委托的律师事务所指派的具体办理法律尽职调查业务的律师和协助其工作的律师助理。</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4.4</w:t>
      </w:r>
      <w:r w:rsidRPr="00A05367">
        <w:rPr>
          <w:rFonts w:ascii="仿宋_GB2312" w:eastAsia="仿宋_GB2312" w:hAnsi="黑体" w:hint="eastAsia"/>
          <w:sz w:val="32"/>
          <w:szCs w:val="32"/>
        </w:rPr>
        <w:t>承办律所：指接受委托方委托，指派承办律师为委托</w:t>
      </w:r>
      <w:proofErr w:type="gramStart"/>
      <w:r w:rsidRPr="00A05367">
        <w:rPr>
          <w:rFonts w:ascii="仿宋_GB2312" w:eastAsia="仿宋_GB2312" w:hAnsi="黑体" w:hint="eastAsia"/>
          <w:sz w:val="32"/>
          <w:szCs w:val="32"/>
        </w:rPr>
        <w:t>方具体</w:t>
      </w:r>
      <w:proofErr w:type="gramEnd"/>
      <w:r w:rsidRPr="00A05367">
        <w:rPr>
          <w:rFonts w:ascii="仿宋_GB2312" w:eastAsia="仿宋_GB2312" w:hAnsi="黑体" w:hint="eastAsia"/>
          <w:sz w:val="32"/>
          <w:szCs w:val="32"/>
        </w:rPr>
        <w:t>提供尽职调查法律服务的律师事务所。</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4.5</w:t>
      </w:r>
      <w:r w:rsidRPr="00A05367">
        <w:rPr>
          <w:rFonts w:ascii="仿宋_GB2312" w:eastAsia="仿宋_GB2312" w:hAnsi="黑体" w:hint="eastAsia"/>
          <w:sz w:val="32"/>
          <w:szCs w:val="32"/>
        </w:rPr>
        <w:t>本次交易：指委托方通过尽职调查了解到的情况为基础准备进行的非上市公司收购兼并、重大资产重组或转让、股权投资等商业活动。</w:t>
      </w:r>
    </w:p>
    <w:p w:rsidR="002F1B78" w:rsidRPr="00A05367" w:rsidRDefault="002F1B78" w:rsidP="002F1B78">
      <w:pPr>
        <w:spacing w:line="560" w:lineRule="exact"/>
        <w:ind w:firstLineChars="200" w:firstLine="640"/>
        <w:rPr>
          <w:rFonts w:ascii="黑体" w:eastAsia="黑体" w:hAnsi="黑体"/>
          <w:sz w:val="32"/>
          <w:szCs w:val="32"/>
        </w:rPr>
      </w:pPr>
      <w:r w:rsidRPr="00A05367">
        <w:rPr>
          <w:rFonts w:ascii="黑体" w:eastAsia="黑体" w:hAnsi="黑体" w:hint="eastAsia"/>
          <w:sz w:val="32"/>
          <w:szCs w:val="32"/>
        </w:rPr>
        <w:t>第</w:t>
      </w:r>
      <w:r>
        <w:rPr>
          <w:rFonts w:ascii="黑体" w:eastAsia="黑体" w:hAnsi="黑体" w:hint="eastAsia"/>
          <w:sz w:val="32"/>
          <w:szCs w:val="32"/>
        </w:rPr>
        <w:t>5</w:t>
      </w:r>
      <w:r w:rsidRPr="00A05367">
        <w:rPr>
          <w:rFonts w:ascii="黑体" w:eastAsia="黑体" w:hAnsi="黑体" w:hint="eastAsia"/>
          <w:sz w:val="32"/>
          <w:szCs w:val="32"/>
        </w:rPr>
        <w:t>条</w:t>
      </w:r>
      <w:r w:rsidR="00DD7993">
        <w:rPr>
          <w:rFonts w:ascii="黑体" w:eastAsia="黑体" w:hAnsi="黑体"/>
          <w:sz w:val="32"/>
          <w:szCs w:val="32"/>
        </w:rPr>
        <w:tab/>
      </w:r>
      <w:r w:rsidR="00DD7993">
        <w:rPr>
          <w:rFonts w:ascii="黑体" w:eastAsia="黑体" w:hAnsi="黑体"/>
          <w:sz w:val="32"/>
          <w:szCs w:val="32"/>
        </w:rPr>
        <w:tab/>
      </w:r>
      <w:r w:rsidRPr="00A05367">
        <w:rPr>
          <w:rFonts w:ascii="黑体" w:eastAsia="黑体" w:hAnsi="黑体" w:hint="eastAsia"/>
          <w:sz w:val="32"/>
          <w:szCs w:val="32"/>
        </w:rPr>
        <w:t>主要法律依据</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lastRenderedPageBreak/>
        <w:t>5.1</w:t>
      </w:r>
      <w:r w:rsidRPr="00A05367">
        <w:rPr>
          <w:rFonts w:ascii="仿宋_GB2312" w:eastAsia="仿宋_GB2312" w:hAnsi="黑体" w:hint="eastAsia"/>
          <w:sz w:val="32"/>
          <w:szCs w:val="32"/>
        </w:rPr>
        <w:t>《中华人民共和国公司法》；</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5.2</w:t>
      </w:r>
      <w:r w:rsidRPr="00A05367">
        <w:rPr>
          <w:rFonts w:ascii="仿宋_GB2312" w:eastAsia="仿宋_GB2312" w:hAnsi="黑体" w:hint="eastAsia"/>
          <w:sz w:val="32"/>
          <w:szCs w:val="32"/>
        </w:rPr>
        <w:t>《中华人民共和国民法总则》；</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5.3</w:t>
      </w:r>
      <w:r w:rsidRPr="00A05367">
        <w:rPr>
          <w:rFonts w:ascii="仿宋_GB2312" w:eastAsia="仿宋_GB2312" w:hAnsi="黑体" w:hint="eastAsia"/>
          <w:sz w:val="32"/>
          <w:szCs w:val="32"/>
        </w:rPr>
        <w:t>《中华人民共和国民法通则》；</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5.</w:t>
      </w:r>
      <w:r>
        <w:rPr>
          <w:rFonts w:ascii="仿宋_GB2312" w:eastAsia="仿宋_GB2312" w:hAnsi="黑体" w:hint="eastAsia"/>
          <w:sz w:val="32"/>
          <w:szCs w:val="32"/>
        </w:rPr>
        <w:t>4</w:t>
      </w:r>
      <w:r w:rsidRPr="00A05367">
        <w:rPr>
          <w:rFonts w:ascii="仿宋_GB2312" w:eastAsia="仿宋_GB2312" w:hAnsi="黑体" w:hint="eastAsia"/>
          <w:sz w:val="32"/>
          <w:szCs w:val="32"/>
        </w:rPr>
        <w:t>《中华人民共和国公司登记管理条例》；</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5.</w:t>
      </w:r>
      <w:r>
        <w:rPr>
          <w:rFonts w:ascii="仿宋_GB2312" w:eastAsia="仿宋_GB2312" w:hAnsi="黑体" w:hint="eastAsia"/>
          <w:sz w:val="32"/>
          <w:szCs w:val="32"/>
        </w:rPr>
        <w:t>5</w:t>
      </w:r>
      <w:r w:rsidRPr="00A05367">
        <w:rPr>
          <w:rFonts w:ascii="仿宋_GB2312" w:eastAsia="仿宋_GB2312" w:hAnsi="黑体" w:hint="eastAsia"/>
          <w:sz w:val="32"/>
          <w:szCs w:val="32"/>
        </w:rPr>
        <w:t>《企业法人法定代表人登记管理规定》；</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5.</w:t>
      </w:r>
      <w:r>
        <w:rPr>
          <w:rFonts w:ascii="仿宋_GB2312" w:eastAsia="仿宋_GB2312" w:hAnsi="黑体" w:hint="eastAsia"/>
          <w:sz w:val="32"/>
          <w:szCs w:val="32"/>
        </w:rPr>
        <w:t>6</w:t>
      </w:r>
      <w:r w:rsidRPr="00A05367">
        <w:rPr>
          <w:rFonts w:ascii="仿宋_GB2312" w:eastAsia="仿宋_GB2312" w:hAnsi="黑体" w:hint="eastAsia"/>
          <w:sz w:val="32"/>
          <w:szCs w:val="32"/>
        </w:rPr>
        <w:t>《公司注册资本登记管理规定》；</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5.</w:t>
      </w:r>
      <w:r>
        <w:rPr>
          <w:rFonts w:ascii="仿宋_GB2312" w:eastAsia="仿宋_GB2312" w:hAnsi="黑体" w:hint="eastAsia"/>
          <w:sz w:val="32"/>
          <w:szCs w:val="32"/>
        </w:rPr>
        <w:t>7</w:t>
      </w:r>
      <w:r w:rsidRPr="00A05367">
        <w:rPr>
          <w:rFonts w:ascii="仿宋_GB2312" w:eastAsia="仿宋_GB2312" w:hAnsi="黑体" w:hint="eastAsia"/>
          <w:sz w:val="32"/>
          <w:szCs w:val="32"/>
        </w:rPr>
        <w:t>《企业经营范围登记管理规定》；</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5.</w:t>
      </w:r>
      <w:r>
        <w:rPr>
          <w:rFonts w:ascii="仿宋_GB2312" w:eastAsia="仿宋_GB2312" w:hAnsi="黑体" w:hint="eastAsia"/>
          <w:sz w:val="32"/>
          <w:szCs w:val="32"/>
        </w:rPr>
        <w:t>8</w:t>
      </w:r>
      <w:r w:rsidRPr="00A05367">
        <w:rPr>
          <w:rFonts w:ascii="仿宋_GB2312" w:eastAsia="仿宋_GB2312" w:hAnsi="黑体" w:hint="eastAsia"/>
          <w:sz w:val="32"/>
          <w:szCs w:val="32"/>
        </w:rPr>
        <w:t>《中华人民共和国中外合资经营企业法》；</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5.</w:t>
      </w:r>
      <w:r>
        <w:rPr>
          <w:rFonts w:ascii="仿宋_GB2312" w:eastAsia="仿宋_GB2312" w:hAnsi="黑体" w:hint="eastAsia"/>
          <w:sz w:val="32"/>
          <w:szCs w:val="32"/>
        </w:rPr>
        <w:t>9</w:t>
      </w:r>
      <w:r w:rsidRPr="00A05367">
        <w:rPr>
          <w:rFonts w:ascii="仿宋_GB2312" w:eastAsia="仿宋_GB2312" w:hAnsi="黑体" w:hint="eastAsia"/>
          <w:sz w:val="32"/>
          <w:szCs w:val="32"/>
        </w:rPr>
        <w:t>《中华人民共和国中外合资经营企业法实施条例》；</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5.</w:t>
      </w:r>
      <w:r>
        <w:rPr>
          <w:rFonts w:ascii="仿宋_GB2312" w:eastAsia="仿宋_GB2312" w:hAnsi="黑体" w:hint="eastAsia"/>
          <w:sz w:val="32"/>
          <w:szCs w:val="32"/>
        </w:rPr>
        <w:t>10</w:t>
      </w:r>
      <w:r w:rsidRPr="00A05367">
        <w:rPr>
          <w:rFonts w:ascii="仿宋_GB2312" w:eastAsia="仿宋_GB2312" w:hAnsi="黑体" w:hint="eastAsia"/>
          <w:sz w:val="32"/>
          <w:szCs w:val="32"/>
        </w:rPr>
        <w:t>《中华人民共和国中外合作经营企业法》；</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5.</w:t>
      </w:r>
      <w:r>
        <w:rPr>
          <w:rFonts w:ascii="仿宋_GB2312" w:eastAsia="仿宋_GB2312" w:hAnsi="黑体" w:hint="eastAsia"/>
          <w:sz w:val="32"/>
          <w:szCs w:val="32"/>
        </w:rPr>
        <w:t>11</w:t>
      </w:r>
      <w:r w:rsidRPr="00A05367">
        <w:rPr>
          <w:rFonts w:ascii="仿宋_GB2312" w:eastAsia="仿宋_GB2312" w:hAnsi="黑体" w:hint="eastAsia"/>
          <w:sz w:val="32"/>
          <w:szCs w:val="32"/>
        </w:rPr>
        <w:t>《中华人民共和国中外合作经营企业法实施细则》；</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5.</w:t>
      </w:r>
      <w:r>
        <w:rPr>
          <w:rFonts w:ascii="仿宋_GB2312" w:eastAsia="仿宋_GB2312" w:hAnsi="黑体" w:hint="eastAsia"/>
          <w:sz w:val="32"/>
          <w:szCs w:val="32"/>
        </w:rPr>
        <w:t>12</w:t>
      </w:r>
      <w:r w:rsidRPr="00A05367">
        <w:rPr>
          <w:rFonts w:ascii="仿宋_GB2312" w:eastAsia="仿宋_GB2312" w:hAnsi="黑体" w:hint="eastAsia"/>
          <w:sz w:val="32"/>
          <w:szCs w:val="32"/>
        </w:rPr>
        <w:t>《中华人民共和国外资企业法》；</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5.</w:t>
      </w:r>
      <w:r>
        <w:rPr>
          <w:rFonts w:ascii="仿宋_GB2312" w:eastAsia="仿宋_GB2312" w:hAnsi="黑体" w:hint="eastAsia"/>
          <w:sz w:val="32"/>
          <w:szCs w:val="32"/>
        </w:rPr>
        <w:t>13</w:t>
      </w:r>
      <w:r w:rsidRPr="00A05367">
        <w:rPr>
          <w:rFonts w:ascii="仿宋_GB2312" w:eastAsia="仿宋_GB2312" w:hAnsi="黑体" w:hint="eastAsia"/>
          <w:sz w:val="32"/>
          <w:szCs w:val="32"/>
        </w:rPr>
        <w:t>《中华人民共和国外资企业法实施细则》；</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5.</w:t>
      </w:r>
      <w:r>
        <w:rPr>
          <w:rFonts w:ascii="仿宋_GB2312" w:eastAsia="仿宋_GB2312" w:hAnsi="黑体" w:hint="eastAsia"/>
          <w:sz w:val="32"/>
          <w:szCs w:val="32"/>
        </w:rPr>
        <w:t>14</w:t>
      </w:r>
      <w:r w:rsidRPr="00A05367">
        <w:rPr>
          <w:rFonts w:ascii="仿宋_GB2312" w:eastAsia="仿宋_GB2312" w:hAnsi="黑体" w:hint="eastAsia"/>
          <w:sz w:val="32"/>
          <w:szCs w:val="32"/>
        </w:rPr>
        <w:t>《关于外国投资者并购境内企业的规定》；</w:t>
      </w:r>
    </w:p>
    <w:p w:rsidR="002F1B78" w:rsidRPr="00A05367" w:rsidRDefault="002F1B78" w:rsidP="00370C02">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5.</w:t>
      </w:r>
      <w:r w:rsidR="00370C02">
        <w:rPr>
          <w:rFonts w:ascii="仿宋_GB2312" w:eastAsia="仿宋_GB2312" w:hAnsi="黑体" w:hint="eastAsia"/>
          <w:sz w:val="32"/>
          <w:szCs w:val="32"/>
        </w:rPr>
        <w:t>15《</w:t>
      </w:r>
      <w:r w:rsidRPr="00A05367">
        <w:rPr>
          <w:rFonts w:ascii="仿宋_GB2312" w:eastAsia="仿宋_GB2312" w:hAnsi="黑体" w:hint="eastAsia"/>
          <w:sz w:val="32"/>
          <w:szCs w:val="32"/>
        </w:rPr>
        <w:t>关于外商投资的公司审批登记管理法律适用若干问题的执行意见》；</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5.</w:t>
      </w:r>
      <w:r>
        <w:rPr>
          <w:rFonts w:ascii="仿宋_GB2312" w:eastAsia="仿宋_GB2312" w:hAnsi="黑体" w:hint="eastAsia"/>
          <w:sz w:val="32"/>
          <w:szCs w:val="32"/>
        </w:rPr>
        <w:t>16</w:t>
      </w:r>
      <w:r w:rsidRPr="00A05367">
        <w:rPr>
          <w:rFonts w:ascii="仿宋_GB2312" w:eastAsia="仿宋_GB2312" w:hAnsi="黑体" w:hint="eastAsia"/>
          <w:sz w:val="32"/>
          <w:szCs w:val="32"/>
        </w:rPr>
        <w:t>《外商投资企业设立及变更备案管理暂行办法》；</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5.</w:t>
      </w:r>
      <w:r>
        <w:rPr>
          <w:rFonts w:ascii="仿宋_GB2312" w:eastAsia="仿宋_GB2312" w:hAnsi="黑体" w:hint="eastAsia"/>
          <w:sz w:val="32"/>
          <w:szCs w:val="32"/>
        </w:rPr>
        <w:t>17</w:t>
      </w:r>
      <w:r w:rsidRPr="00A05367">
        <w:rPr>
          <w:rFonts w:ascii="仿宋_GB2312" w:eastAsia="仿宋_GB2312" w:hAnsi="黑体" w:hint="eastAsia"/>
          <w:sz w:val="32"/>
          <w:szCs w:val="32"/>
        </w:rPr>
        <w:t>《中华人民共和国合伙企业法》；</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5.</w:t>
      </w:r>
      <w:r>
        <w:rPr>
          <w:rFonts w:ascii="仿宋_GB2312" w:eastAsia="仿宋_GB2312" w:hAnsi="黑体" w:hint="eastAsia"/>
          <w:sz w:val="32"/>
          <w:szCs w:val="32"/>
        </w:rPr>
        <w:t>18</w:t>
      </w:r>
      <w:r w:rsidRPr="00A05367">
        <w:rPr>
          <w:rFonts w:ascii="仿宋_GB2312" w:eastAsia="仿宋_GB2312" w:hAnsi="黑体" w:hint="eastAsia"/>
          <w:sz w:val="32"/>
          <w:szCs w:val="32"/>
        </w:rPr>
        <w:t>《中华人民共和国合伙企业登记管理办法》；</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5.</w:t>
      </w:r>
      <w:r>
        <w:rPr>
          <w:rFonts w:ascii="仿宋_GB2312" w:eastAsia="仿宋_GB2312" w:hAnsi="黑体" w:hint="eastAsia"/>
          <w:sz w:val="32"/>
          <w:szCs w:val="32"/>
        </w:rPr>
        <w:t>19</w:t>
      </w:r>
      <w:r w:rsidRPr="00A05367">
        <w:rPr>
          <w:rFonts w:ascii="仿宋_GB2312" w:eastAsia="仿宋_GB2312" w:hAnsi="黑体" w:hint="eastAsia"/>
          <w:sz w:val="32"/>
          <w:szCs w:val="32"/>
        </w:rPr>
        <w:t>《外商投资合伙企业登记管理规定》；</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5.</w:t>
      </w:r>
      <w:r>
        <w:rPr>
          <w:rFonts w:ascii="仿宋_GB2312" w:eastAsia="仿宋_GB2312" w:hAnsi="黑体" w:hint="eastAsia"/>
          <w:sz w:val="32"/>
          <w:szCs w:val="32"/>
        </w:rPr>
        <w:t>20</w:t>
      </w:r>
      <w:r w:rsidRPr="00A05367">
        <w:rPr>
          <w:rFonts w:ascii="仿宋_GB2312" w:eastAsia="仿宋_GB2312" w:hAnsi="黑体" w:hint="eastAsia"/>
          <w:sz w:val="32"/>
          <w:szCs w:val="32"/>
        </w:rPr>
        <w:t>《中华人民共和国个人独资企业法》；</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5.</w:t>
      </w:r>
      <w:r>
        <w:rPr>
          <w:rFonts w:ascii="仿宋_GB2312" w:eastAsia="仿宋_GB2312" w:hAnsi="黑体" w:hint="eastAsia"/>
          <w:sz w:val="32"/>
          <w:szCs w:val="32"/>
        </w:rPr>
        <w:t>21</w:t>
      </w:r>
      <w:r w:rsidRPr="00A05367">
        <w:rPr>
          <w:rFonts w:ascii="仿宋_GB2312" w:eastAsia="仿宋_GB2312" w:hAnsi="黑体" w:hint="eastAsia"/>
          <w:sz w:val="32"/>
          <w:szCs w:val="32"/>
        </w:rPr>
        <w:t>《个人独资企业登记管理办法》；</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lastRenderedPageBreak/>
        <w:t>5.</w:t>
      </w:r>
      <w:r>
        <w:rPr>
          <w:rFonts w:ascii="仿宋_GB2312" w:eastAsia="仿宋_GB2312" w:hAnsi="黑体" w:hint="eastAsia"/>
          <w:sz w:val="32"/>
          <w:szCs w:val="32"/>
        </w:rPr>
        <w:t>22</w:t>
      </w:r>
      <w:r w:rsidRPr="00A05367">
        <w:rPr>
          <w:rFonts w:ascii="仿宋_GB2312" w:eastAsia="仿宋_GB2312" w:hAnsi="黑体" w:hint="eastAsia"/>
          <w:sz w:val="32"/>
          <w:szCs w:val="32"/>
        </w:rPr>
        <w:t>《中华人民共和国企业法人登记管理条例》；</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5.</w:t>
      </w:r>
      <w:r>
        <w:rPr>
          <w:rFonts w:ascii="仿宋_GB2312" w:eastAsia="仿宋_GB2312" w:hAnsi="黑体" w:hint="eastAsia"/>
          <w:sz w:val="32"/>
          <w:szCs w:val="32"/>
        </w:rPr>
        <w:t>23</w:t>
      </w:r>
      <w:r w:rsidRPr="00A05367">
        <w:rPr>
          <w:rFonts w:ascii="仿宋_GB2312" w:eastAsia="仿宋_GB2312" w:hAnsi="黑体" w:hint="eastAsia"/>
          <w:sz w:val="32"/>
          <w:szCs w:val="32"/>
        </w:rPr>
        <w:t>《中华人民共和国企业国有资产法》；</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5.</w:t>
      </w:r>
      <w:r>
        <w:rPr>
          <w:rFonts w:ascii="仿宋_GB2312" w:eastAsia="仿宋_GB2312" w:hAnsi="黑体" w:hint="eastAsia"/>
          <w:sz w:val="32"/>
          <w:szCs w:val="32"/>
        </w:rPr>
        <w:t>24</w:t>
      </w:r>
      <w:r w:rsidRPr="00A05367">
        <w:rPr>
          <w:rFonts w:ascii="仿宋_GB2312" w:eastAsia="仿宋_GB2312" w:hAnsi="黑体" w:hint="eastAsia"/>
          <w:sz w:val="32"/>
          <w:szCs w:val="32"/>
        </w:rPr>
        <w:t>《企业国有资产交易监督管理办法》；</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5.</w:t>
      </w:r>
      <w:r>
        <w:rPr>
          <w:rFonts w:ascii="仿宋_GB2312" w:eastAsia="仿宋_GB2312" w:hAnsi="黑体" w:hint="eastAsia"/>
          <w:sz w:val="32"/>
          <w:szCs w:val="32"/>
        </w:rPr>
        <w:t>25</w:t>
      </w:r>
      <w:r w:rsidRPr="00A05367">
        <w:rPr>
          <w:rFonts w:ascii="仿宋_GB2312" w:eastAsia="仿宋_GB2312" w:hAnsi="黑体" w:hint="eastAsia"/>
          <w:sz w:val="32"/>
          <w:szCs w:val="32"/>
        </w:rPr>
        <w:t>《中华人民共和国证券法》及相关法规；</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5.</w:t>
      </w:r>
      <w:r>
        <w:rPr>
          <w:rFonts w:ascii="仿宋_GB2312" w:eastAsia="仿宋_GB2312" w:hAnsi="黑体" w:hint="eastAsia"/>
          <w:sz w:val="32"/>
          <w:szCs w:val="32"/>
        </w:rPr>
        <w:t>26</w:t>
      </w:r>
      <w:r w:rsidRPr="00A05367">
        <w:rPr>
          <w:rFonts w:ascii="仿宋_GB2312" w:eastAsia="仿宋_GB2312" w:hAnsi="黑体" w:hint="eastAsia"/>
          <w:sz w:val="32"/>
          <w:szCs w:val="32"/>
        </w:rPr>
        <w:t>《企业信息公示暂行条例》；</w:t>
      </w:r>
    </w:p>
    <w:p w:rsidR="002F1B78" w:rsidRPr="00A05367" w:rsidRDefault="002F1B78" w:rsidP="00370C02">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5.</w:t>
      </w:r>
      <w:r>
        <w:rPr>
          <w:rFonts w:ascii="仿宋_GB2312" w:eastAsia="仿宋_GB2312" w:hAnsi="黑体" w:hint="eastAsia"/>
          <w:sz w:val="32"/>
          <w:szCs w:val="32"/>
        </w:rPr>
        <w:t>27</w:t>
      </w:r>
      <w:r w:rsidRPr="00A05367">
        <w:rPr>
          <w:rFonts w:ascii="仿宋_GB2312" w:eastAsia="仿宋_GB2312" w:hAnsi="黑体" w:hint="eastAsia"/>
          <w:sz w:val="32"/>
          <w:szCs w:val="32"/>
        </w:rPr>
        <w:t>《最高人民法院关于适用&lt;中华人民共和国公司法&gt;若干问题的规定(一)》；</w:t>
      </w:r>
    </w:p>
    <w:p w:rsidR="002F1B78" w:rsidRPr="00A05367" w:rsidRDefault="002F1B78" w:rsidP="00370C02">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5.</w:t>
      </w:r>
      <w:r>
        <w:rPr>
          <w:rFonts w:ascii="仿宋_GB2312" w:eastAsia="仿宋_GB2312" w:hAnsi="黑体" w:hint="eastAsia"/>
          <w:sz w:val="32"/>
          <w:szCs w:val="32"/>
        </w:rPr>
        <w:t>28</w:t>
      </w:r>
      <w:r w:rsidRPr="00A05367">
        <w:rPr>
          <w:rFonts w:ascii="仿宋_GB2312" w:eastAsia="仿宋_GB2312" w:hAnsi="黑体" w:hint="eastAsia"/>
          <w:sz w:val="32"/>
          <w:szCs w:val="32"/>
        </w:rPr>
        <w:t>《最高人民法院关于适用&lt;中华人民共和国公司法&gt;若干问题的规定(二)》；</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5.</w:t>
      </w:r>
      <w:r>
        <w:rPr>
          <w:rFonts w:ascii="仿宋_GB2312" w:eastAsia="仿宋_GB2312" w:hAnsi="黑体" w:hint="eastAsia"/>
          <w:sz w:val="32"/>
          <w:szCs w:val="32"/>
        </w:rPr>
        <w:t>29</w:t>
      </w:r>
      <w:r w:rsidRPr="00A05367">
        <w:rPr>
          <w:rFonts w:ascii="仿宋_GB2312" w:eastAsia="仿宋_GB2312" w:hAnsi="黑体" w:hint="eastAsia"/>
          <w:sz w:val="32"/>
          <w:szCs w:val="32"/>
        </w:rPr>
        <w:t>《最高人民法院关于适用&lt;中华人民共和国公司法&gt;若干问题的规定(三)》；</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5.</w:t>
      </w:r>
      <w:r>
        <w:rPr>
          <w:rFonts w:ascii="仿宋_GB2312" w:eastAsia="仿宋_GB2312" w:hAnsi="黑体" w:hint="eastAsia"/>
          <w:sz w:val="32"/>
          <w:szCs w:val="32"/>
        </w:rPr>
        <w:t>30</w:t>
      </w:r>
      <w:r w:rsidRPr="00A05367">
        <w:rPr>
          <w:rFonts w:ascii="仿宋_GB2312" w:eastAsia="仿宋_GB2312" w:hAnsi="黑体" w:hint="eastAsia"/>
          <w:sz w:val="32"/>
          <w:szCs w:val="32"/>
        </w:rPr>
        <w:t>《最高人民法院关于适用&lt;中华人民共和国公司法&gt;若干问题的规定(四)》；</w:t>
      </w:r>
    </w:p>
    <w:p w:rsidR="002F1B78"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5.</w:t>
      </w:r>
      <w:r>
        <w:rPr>
          <w:rFonts w:ascii="仿宋_GB2312" w:eastAsia="仿宋_GB2312" w:hAnsi="黑体" w:hint="eastAsia"/>
          <w:sz w:val="32"/>
          <w:szCs w:val="32"/>
        </w:rPr>
        <w:t>31</w:t>
      </w:r>
      <w:r w:rsidRPr="00A05367">
        <w:rPr>
          <w:rFonts w:ascii="仿宋_GB2312" w:eastAsia="仿宋_GB2312" w:hAnsi="黑体" w:hint="eastAsia"/>
          <w:sz w:val="32"/>
          <w:szCs w:val="32"/>
        </w:rPr>
        <w:t>《最高人民法院关于审理外商投资企业纠纷案件若干问题的规定（一）》。</w:t>
      </w:r>
    </w:p>
    <w:p w:rsidR="002F1B78" w:rsidRDefault="002F1B78" w:rsidP="002F1B78">
      <w:pPr>
        <w:spacing w:line="560" w:lineRule="exact"/>
        <w:rPr>
          <w:rFonts w:ascii="仿宋_GB2312" w:eastAsia="仿宋_GB2312" w:hAnsi="黑体"/>
          <w:sz w:val="32"/>
          <w:szCs w:val="32"/>
        </w:rPr>
      </w:pPr>
    </w:p>
    <w:p w:rsidR="002F1B78" w:rsidRPr="00A05367" w:rsidRDefault="002F1B78" w:rsidP="002F1B78">
      <w:pPr>
        <w:spacing w:line="560" w:lineRule="exact"/>
        <w:jc w:val="center"/>
        <w:rPr>
          <w:rFonts w:ascii="黑体" w:eastAsia="黑体" w:hAnsi="黑体"/>
          <w:sz w:val="32"/>
          <w:szCs w:val="32"/>
        </w:rPr>
      </w:pPr>
      <w:r w:rsidRPr="00A05367">
        <w:rPr>
          <w:rFonts w:ascii="黑体" w:eastAsia="黑体" w:hAnsi="黑体" w:hint="eastAsia"/>
          <w:sz w:val="32"/>
          <w:szCs w:val="32"/>
        </w:rPr>
        <w:t>第</w:t>
      </w:r>
      <w:r>
        <w:rPr>
          <w:rFonts w:ascii="黑体" w:eastAsia="黑体" w:hAnsi="黑体" w:hint="eastAsia"/>
          <w:sz w:val="32"/>
          <w:szCs w:val="32"/>
        </w:rPr>
        <w:t>一</w:t>
      </w:r>
      <w:r w:rsidRPr="00A05367">
        <w:rPr>
          <w:rFonts w:ascii="黑体" w:eastAsia="黑体" w:hAnsi="黑体" w:hint="eastAsia"/>
          <w:sz w:val="32"/>
          <w:szCs w:val="32"/>
        </w:rPr>
        <w:t>章</w:t>
      </w:r>
      <w:r w:rsidRPr="00A05367">
        <w:rPr>
          <w:rFonts w:ascii="黑体" w:eastAsia="黑体" w:hAnsi="黑体"/>
          <w:sz w:val="32"/>
          <w:szCs w:val="32"/>
        </w:rPr>
        <w:t xml:space="preserve">  法律尽职调查业务的委托</w:t>
      </w:r>
    </w:p>
    <w:p w:rsidR="002F1B78" w:rsidRPr="00A05367" w:rsidRDefault="002F1B78" w:rsidP="002F1B78">
      <w:pPr>
        <w:spacing w:line="560" w:lineRule="exact"/>
        <w:ind w:firstLineChars="200" w:firstLine="640"/>
        <w:rPr>
          <w:rFonts w:ascii="黑体" w:eastAsia="黑体" w:hAnsi="黑体"/>
          <w:sz w:val="32"/>
          <w:szCs w:val="32"/>
        </w:rPr>
      </w:pPr>
      <w:r w:rsidRPr="00A05367">
        <w:rPr>
          <w:rFonts w:ascii="黑体" w:eastAsia="黑体" w:hAnsi="黑体" w:hint="eastAsia"/>
          <w:sz w:val="32"/>
          <w:szCs w:val="32"/>
        </w:rPr>
        <w:t>第</w:t>
      </w:r>
      <w:r>
        <w:rPr>
          <w:rFonts w:ascii="黑体" w:eastAsia="黑体" w:hAnsi="黑体" w:hint="eastAsia"/>
          <w:sz w:val="32"/>
          <w:szCs w:val="32"/>
        </w:rPr>
        <w:t>6</w:t>
      </w:r>
      <w:r w:rsidRPr="00A05367">
        <w:rPr>
          <w:rFonts w:ascii="黑体" w:eastAsia="黑体" w:hAnsi="黑体" w:hint="eastAsia"/>
          <w:sz w:val="32"/>
          <w:szCs w:val="32"/>
        </w:rPr>
        <w:t>条</w:t>
      </w:r>
      <w:r w:rsidR="00DD7993">
        <w:rPr>
          <w:rFonts w:ascii="黑体" w:eastAsia="黑体" w:hAnsi="黑体"/>
          <w:sz w:val="32"/>
          <w:szCs w:val="32"/>
        </w:rPr>
        <w:tab/>
      </w:r>
      <w:r w:rsidR="00DD7993">
        <w:rPr>
          <w:rFonts w:ascii="黑体" w:eastAsia="黑体" w:hAnsi="黑体"/>
          <w:sz w:val="32"/>
          <w:szCs w:val="32"/>
        </w:rPr>
        <w:tab/>
      </w:r>
      <w:r w:rsidRPr="00A05367">
        <w:rPr>
          <w:rFonts w:ascii="黑体" w:eastAsia="黑体" w:hAnsi="黑体"/>
          <w:sz w:val="32"/>
          <w:szCs w:val="32"/>
        </w:rPr>
        <w:t>合同的签署</w:t>
      </w:r>
    </w:p>
    <w:p w:rsidR="002F1B78" w:rsidRPr="00A05367" w:rsidRDefault="002F1B78" w:rsidP="002F1B78">
      <w:pPr>
        <w:spacing w:line="560" w:lineRule="exact"/>
        <w:ind w:firstLineChars="200" w:firstLine="640"/>
        <w:rPr>
          <w:rFonts w:ascii="仿宋_GB2312" w:eastAsia="仿宋_GB2312" w:hAnsi="黑体"/>
          <w:sz w:val="32"/>
          <w:szCs w:val="32"/>
        </w:rPr>
      </w:pPr>
      <w:r w:rsidRPr="00A05367">
        <w:rPr>
          <w:rFonts w:ascii="仿宋_GB2312" w:eastAsia="仿宋_GB2312" w:hAnsi="黑体" w:hint="eastAsia"/>
          <w:sz w:val="32"/>
          <w:szCs w:val="32"/>
        </w:rPr>
        <w:t>办理法律尽职调查律师业务，应当由承办律所与委托方订立专项委托合同，并需要注意以下事项：</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6.1</w:t>
      </w:r>
      <w:r w:rsidRPr="00A05367">
        <w:rPr>
          <w:rFonts w:ascii="仿宋_GB2312" w:eastAsia="仿宋_GB2312" w:hAnsi="黑体"/>
          <w:sz w:val="32"/>
          <w:szCs w:val="32"/>
        </w:rPr>
        <w:t>律师承办尽职调查法律业务必须经由承办律所统一接受委托，统一指派。</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lastRenderedPageBreak/>
        <w:t>6.2</w:t>
      </w:r>
      <w:r w:rsidRPr="00A05367">
        <w:rPr>
          <w:rFonts w:ascii="仿宋_GB2312" w:eastAsia="仿宋_GB2312" w:hAnsi="黑体"/>
          <w:sz w:val="32"/>
          <w:szCs w:val="32"/>
        </w:rPr>
        <w:t>承办律所可以单独就尽职调查法律业务接受委托，也可以接受其他包含法律尽职调查服务的业务委托。</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6.3</w:t>
      </w:r>
      <w:r w:rsidRPr="00A05367">
        <w:rPr>
          <w:rFonts w:ascii="仿宋_GB2312" w:eastAsia="仿宋_GB2312" w:hAnsi="黑体"/>
          <w:sz w:val="32"/>
          <w:szCs w:val="32"/>
        </w:rPr>
        <w:t>承办律所应指派承办律师就尽职调查的目的、被调查企业的基本情况、委托服务的内容等与委托方进行充分的沟通，并做出能否承办及是否接受委托的决定。</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6.4</w:t>
      </w:r>
      <w:r w:rsidRPr="00A05367">
        <w:rPr>
          <w:rFonts w:ascii="仿宋_GB2312" w:eastAsia="仿宋_GB2312" w:hAnsi="黑体"/>
          <w:sz w:val="32"/>
          <w:szCs w:val="32"/>
        </w:rPr>
        <w:t>承办律所同意接受委托的，应由承办律所负责人或授权代表签订委托合同、办理委托手续。接受委托后，如无正当理由，承办律所不应中途解除委托。</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6.5</w:t>
      </w:r>
      <w:r w:rsidRPr="00A05367">
        <w:rPr>
          <w:rFonts w:ascii="仿宋_GB2312" w:eastAsia="仿宋_GB2312" w:hAnsi="黑体"/>
          <w:sz w:val="32"/>
          <w:szCs w:val="32"/>
        </w:rPr>
        <w:t>委托合同中应约定承办律所可以在出现下列情况之一时单方解除委托合同，但应书面通知委托方。</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6</w:t>
      </w:r>
      <w:r w:rsidR="00370C02">
        <w:rPr>
          <w:rFonts w:ascii="仿宋_GB2312" w:eastAsia="仿宋_GB2312" w:hAnsi="黑体"/>
          <w:sz w:val="32"/>
          <w:szCs w:val="32"/>
        </w:rPr>
        <w:t>.5.1</w:t>
      </w:r>
      <w:r w:rsidRPr="00A05367">
        <w:rPr>
          <w:rFonts w:ascii="仿宋_GB2312" w:eastAsia="仿宋_GB2312" w:hAnsi="黑体"/>
          <w:sz w:val="32"/>
          <w:szCs w:val="32"/>
        </w:rPr>
        <w:t>委托方要求承办律所或/和承办律师为其提供违反法律、法规和规范性文件规定的服务；</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6</w:t>
      </w:r>
      <w:r w:rsidR="00370C02">
        <w:rPr>
          <w:rFonts w:ascii="仿宋_GB2312" w:eastAsia="仿宋_GB2312" w:hAnsi="黑体"/>
          <w:sz w:val="32"/>
          <w:szCs w:val="32"/>
        </w:rPr>
        <w:t>.5.2</w:t>
      </w:r>
      <w:r w:rsidRPr="00A05367">
        <w:rPr>
          <w:rFonts w:ascii="仿宋_GB2312" w:eastAsia="仿宋_GB2312" w:hAnsi="黑体"/>
          <w:sz w:val="32"/>
          <w:szCs w:val="32"/>
        </w:rPr>
        <w:t>委托方故意或重大过失地隐瞒重要事实或遗漏重大事实；</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6</w:t>
      </w:r>
      <w:r w:rsidR="00370C02">
        <w:rPr>
          <w:rFonts w:ascii="仿宋_GB2312" w:eastAsia="仿宋_GB2312" w:hAnsi="黑体"/>
          <w:sz w:val="32"/>
          <w:szCs w:val="32"/>
        </w:rPr>
        <w:t>.5.3</w:t>
      </w:r>
      <w:r w:rsidRPr="00A05367">
        <w:rPr>
          <w:rFonts w:ascii="仿宋_GB2312" w:eastAsia="仿宋_GB2312" w:hAnsi="黑体"/>
          <w:sz w:val="32"/>
          <w:szCs w:val="32"/>
        </w:rPr>
        <w:t>委托方要求承办律所或/和承办律师使用违反法律、法规和规范性文件规定的方法、手段为其提供法律服务；</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6</w:t>
      </w:r>
      <w:r w:rsidR="00370C02">
        <w:rPr>
          <w:rFonts w:ascii="仿宋_GB2312" w:eastAsia="仿宋_GB2312" w:hAnsi="黑体"/>
          <w:sz w:val="32"/>
          <w:szCs w:val="32"/>
        </w:rPr>
        <w:t>.5.4</w:t>
      </w:r>
      <w:r w:rsidRPr="00A05367">
        <w:rPr>
          <w:rFonts w:ascii="仿宋_GB2312" w:eastAsia="仿宋_GB2312" w:hAnsi="黑体"/>
          <w:sz w:val="32"/>
          <w:szCs w:val="32"/>
        </w:rPr>
        <w:t>委托方利用承办律所提供的法律服务从事违法违规活动；</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6</w:t>
      </w:r>
      <w:r w:rsidR="00370C02">
        <w:rPr>
          <w:rFonts w:ascii="仿宋_GB2312" w:eastAsia="仿宋_GB2312" w:hAnsi="黑体"/>
          <w:sz w:val="32"/>
          <w:szCs w:val="32"/>
        </w:rPr>
        <w:t>.5.5</w:t>
      </w:r>
      <w:r w:rsidRPr="00A05367">
        <w:rPr>
          <w:rFonts w:ascii="仿宋_GB2312" w:eastAsia="仿宋_GB2312" w:hAnsi="黑体"/>
          <w:sz w:val="32"/>
          <w:szCs w:val="32"/>
        </w:rPr>
        <w:t>委托方未按委托合同的约定支付律师服务费和工作费用，达到委托合同约定的解除时间。</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6.6</w:t>
      </w:r>
      <w:r w:rsidRPr="00A05367">
        <w:rPr>
          <w:rFonts w:ascii="仿宋_GB2312" w:eastAsia="仿宋_GB2312" w:hAnsi="黑体"/>
          <w:sz w:val="32"/>
          <w:szCs w:val="32"/>
        </w:rPr>
        <w:t>在约定法律服务费时，应考虑到尽职调查工作范围、工作量、承办律所和承办律师的风险责任等因素，还应明确约定办</w:t>
      </w:r>
      <w:r w:rsidRPr="00A05367">
        <w:rPr>
          <w:rFonts w:ascii="仿宋_GB2312" w:eastAsia="仿宋_GB2312" w:hAnsi="黑体"/>
          <w:sz w:val="32"/>
          <w:szCs w:val="32"/>
        </w:rPr>
        <w:lastRenderedPageBreak/>
        <w:t>理尽职调查工作所需费用的承担到底是否包含在法律服务费内（一般是不包含在法律服务费内的）；如果委托方在委托合同签订后要求增加调查范围或工作量的，在委托合同中应事先约定承办律所可以要求相应增加费用。</w:t>
      </w:r>
    </w:p>
    <w:p w:rsidR="002F1B78" w:rsidRPr="00A05367"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6.7</w:t>
      </w:r>
      <w:r w:rsidRPr="00A05367">
        <w:rPr>
          <w:rFonts w:ascii="仿宋_GB2312" w:eastAsia="仿宋_GB2312" w:hAnsi="黑体"/>
          <w:sz w:val="32"/>
          <w:szCs w:val="32"/>
        </w:rPr>
        <w:t>由于委托方支付的法律尽职调查的律师服务费与承办律所承担的责任风险常不成比例，委托合同可设置责任限制条款对承办律</w:t>
      </w:r>
      <w:proofErr w:type="gramStart"/>
      <w:r w:rsidRPr="00A05367">
        <w:rPr>
          <w:rFonts w:ascii="仿宋_GB2312" w:eastAsia="仿宋_GB2312" w:hAnsi="黑体"/>
          <w:sz w:val="32"/>
          <w:szCs w:val="32"/>
        </w:rPr>
        <w:t>所责任</w:t>
      </w:r>
      <w:proofErr w:type="gramEnd"/>
      <w:r w:rsidRPr="00A05367">
        <w:rPr>
          <w:rFonts w:ascii="仿宋_GB2312" w:eastAsia="仿宋_GB2312" w:hAnsi="黑体"/>
          <w:sz w:val="32"/>
          <w:szCs w:val="32"/>
        </w:rPr>
        <w:t>予以合理限制，但需以醒目方式标注。</w:t>
      </w:r>
    </w:p>
    <w:p w:rsidR="002F1B78" w:rsidRPr="00A05367" w:rsidRDefault="002F1B78" w:rsidP="002F1B78">
      <w:pPr>
        <w:spacing w:line="560" w:lineRule="exact"/>
        <w:ind w:firstLineChars="200" w:firstLine="640"/>
        <w:rPr>
          <w:rFonts w:ascii="黑体" w:eastAsia="黑体" w:hAnsi="黑体"/>
          <w:sz w:val="32"/>
          <w:szCs w:val="32"/>
        </w:rPr>
      </w:pPr>
      <w:r w:rsidRPr="00A05367">
        <w:rPr>
          <w:rFonts w:ascii="黑体" w:eastAsia="黑体" w:hAnsi="黑体" w:hint="eastAsia"/>
          <w:sz w:val="32"/>
          <w:szCs w:val="32"/>
        </w:rPr>
        <w:t>第</w:t>
      </w:r>
      <w:r>
        <w:rPr>
          <w:rFonts w:ascii="黑体" w:eastAsia="黑体" w:hAnsi="黑体" w:hint="eastAsia"/>
          <w:sz w:val="32"/>
          <w:szCs w:val="32"/>
        </w:rPr>
        <w:t>7</w:t>
      </w:r>
      <w:r w:rsidRPr="00A05367">
        <w:rPr>
          <w:rFonts w:ascii="黑体" w:eastAsia="黑体" w:hAnsi="黑体" w:hint="eastAsia"/>
          <w:sz w:val="32"/>
          <w:szCs w:val="32"/>
        </w:rPr>
        <w:t>条</w:t>
      </w:r>
      <w:r w:rsidR="00DD7993">
        <w:rPr>
          <w:rFonts w:ascii="黑体" w:eastAsia="黑体" w:hAnsi="黑体"/>
          <w:sz w:val="32"/>
          <w:szCs w:val="32"/>
        </w:rPr>
        <w:tab/>
      </w:r>
      <w:r w:rsidR="00DD7993">
        <w:rPr>
          <w:rFonts w:ascii="黑体" w:eastAsia="黑体" w:hAnsi="黑体"/>
          <w:sz w:val="32"/>
          <w:szCs w:val="32"/>
        </w:rPr>
        <w:tab/>
      </w:r>
      <w:r w:rsidRPr="00A05367">
        <w:rPr>
          <w:rFonts w:ascii="黑体" w:eastAsia="黑体" w:hAnsi="黑体"/>
          <w:sz w:val="32"/>
          <w:szCs w:val="32"/>
        </w:rPr>
        <w:t>合同的主要条款</w:t>
      </w:r>
    </w:p>
    <w:p w:rsidR="002F1B78" w:rsidRDefault="002F1B78" w:rsidP="002F1B78">
      <w:pPr>
        <w:spacing w:line="560" w:lineRule="exact"/>
        <w:ind w:firstLineChars="200" w:firstLine="640"/>
        <w:rPr>
          <w:rFonts w:ascii="仿宋_GB2312" w:eastAsia="仿宋_GB2312" w:hAnsi="黑体"/>
          <w:sz w:val="32"/>
          <w:szCs w:val="32"/>
        </w:rPr>
      </w:pPr>
      <w:r w:rsidRPr="00A05367">
        <w:rPr>
          <w:rFonts w:ascii="仿宋_GB2312" w:eastAsia="仿宋_GB2312" w:hAnsi="黑体" w:hint="eastAsia"/>
          <w:sz w:val="32"/>
          <w:szCs w:val="32"/>
        </w:rPr>
        <w:t>委托合同的内容由承办律所和委托方协商后，双方签署并加盖公章确定。委托合同应必备的实质性内容为：委托事项、承办律师、服务内容、工作成果的形式及交付、双方权利义务、服务期间、律师费用的数额及支付方式、违约责任、合同变更和解除、送达方式、争议解决方式、法律适用。</w:t>
      </w:r>
    </w:p>
    <w:p w:rsidR="002F1B78" w:rsidRPr="00A05367" w:rsidRDefault="002F1B78" w:rsidP="002F1B78">
      <w:pPr>
        <w:spacing w:line="560" w:lineRule="exact"/>
        <w:ind w:firstLineChars="200" w:firstLine="640"/>
        <w:rPr>
          <w:rFonts w:ascii="仿宋_GB2312" w:eastAsia="仿宋_GB2312" w:hAnsi="黑体"/>
          <w:sz w:val="32"/>
          <w:szCs w:val="32"/>
        </w:rPr>
      </w:pPr>
    </w:p>
    <w:p w:rsidR="002F1B78" w:rsidRPr="009F77A3" w:rsidRDefault="002F1B78" w:rsidP="002F1B78">
      <w:pPr>
        <w:spacing w:line="560" w:lineRule="exact"/>
        <w:jc w:val="center"/>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二</w:t>
      </w:r>
      <w:r w:rsidRPr="009F77A3">
        <w:rPr>
          <w:rFonts w:ascii="黑体" w:eastAsia="黑体" w:hAnsi="黑体" w:hint="eastAsia"/>
          <w:sz w:val="32"/>
          <w:szCs w:val="32"/>
        </w:rPr>
        <w:t>章</w:t>
      </w:r>
      <w:r w:rsidRPr="009F77A3">
        <w:rPr>
          <w:rFonts w:ascii="黑体" w:eastAsia="黑体" w:hAnsi="黑体"/>
          <w:sz w:val="32"/>
          <w:szCs w:val="32"/>
        </w:rPr>
        <w:t xml:space="preserve">  法律尽职调查业务的办理</w:t>
      </w:r>
    </w:p>
    <w:p w:rsidR="002F1B78" w:rsidRPr="009F77A3" w:rsidRDefault="002F1B78" w:rsidP="002F1B78">
      <w:pPr>
        <w:spacing w:beforeLines="50" w:before="156" w:afterLines="50" w:after="156" w:line="560" w:lineRule="exact"/>
        <w:jc w:val="center"/>
        <w:rPr>
          <w:rFonts w:ascii="楷体_GB2312" w:eastAsia="楷体_GB2312" w:hAnsi="黑体"/>
          <w:sz w:val="32"/>
          <w:szCs w:val="32"/>
        </w:rPr>
      </w:pPr>
      <w:r w:rsidRPr="009F77A3">
        <w:rPr>
          <w:rFonts w:ascii="楷体_GB2312" w:eastAsia="楷体_GB2312" w:hAnsi="黑体" w:hint="eastAsia"/>
          <w:sz w:val="32"/>
          <w:szCs w:val="32"/>
        </w:rPr>
        <w:t>第一节</w:t>
      </w:r>
      <w:r w:rsidRPr="009F77A3">
        <w:rPr>
          <w:rFonts w:ascii="楷体_GB2312" w:eastAsia="楷体_GB2312" w:hAnsi="黑体" w:hint="eastAsia"/>
          <w:sz w:val="32"/>
          <w:szCs w:val="32"/>
        </w:rPr>
        <w:tab/>
        <w:t xml:space="preserve"> 尽职调查准备</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8</w:t>
      </w:r>
      <w:r w:rsidRPr="009F77A3">
        <w:rPr>
          <w:rFonts w:ascii="黑体" w:eastAsia="黑体" w:hAnsi="黑体" w:hint="eastAsia"/>
          <w:sz w:val="32"/>
          <w:szCs w:val="32"/>
        </w:rPr>
        <w:t>条</w:t>
      </w:r>
      <w:r w:rsidR="00DD7993">
        <w:rPr>
          <w:rFonts w:ascii="黑体" w:eastAsia="黑体" w:hAnsi="黑体"/>
          <w:sz w:val="32"/>
          <w:szCs w:val="32"/>
        </w:rPr>
        <w:tab/>
      </w:r>
      <w:r w:rsidR="00DD7993">
        <w:rPr>
          <w:rFonts w:ascii="黑体" w:eastAsia="黑体" w:hAnsi="黑体"/>
          <w:sz w:val="32"/>
          <w:szCs w:val="32"/>
        </w:rPr>
        <w:tab/>
      </w:r>
      <w:r w:rsidRPr="009F77A3">
        <w:rPr>
          <w:rFonts w:ascii="黑体" w:eastAsia="黑体" w:hAnsi="黑体" w:hint="eastAsia"/>
          <w:sz w:val="32"/>
          <w:szCs w:val="32"/>
        </w:rPr>
        <w:t>明确工作目标</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在法律尽职调查的准备阶段，承办律师应与委托方积极沟通，提前了解、确认委托方的本次交易目标和计划，这有助于承办律师初步确定本次法律尽职调查的目的，进而准确把握委托方的服务需求及尽职调查工作的方向。</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9</w:t>
      </w:r>
      <w:r w:rsidRPr="009F77A3">
        <w:rPr>
          <w:rFonts w:ascii="黑体" w:eastAsia="黑体" w:hAnsi="黑体" w:hint="eastAsia"/>
          <w:sz w:val="32"/>
          <w:szCs w:val="32"/>
        </w:rPr>
        <w:t>条</w:t>
      </w:r>
      <w:r w:rsidR="00DD7993">
        <w:rPr>
          <w:rFonts w:ascii="黑体" w:eastAsia="黑体" w:hAnsi="黑体"/>
          <w:sz w:val="32"/>
          <w:szCs w:val="32"/>
        </w:rPr>
        <w:tab/>
      </w:r>
      <w:r w:rsidR="00DD7993">
        <w:rPr>
          <w:rFonts w:ascii="黑体" w:eastAsia="黑体" w:hAnsi="黑体"/>
          <w:sz w:val="32"/>
          <w:szCs w:val="32"/>
        </w:rPr>
        <w:tab/>
      </w:r>
      <w:r w:rsidRPr="009F77A3">
        <w:rPr>
          <w:rFonts w:ascii="黑体" w:eastAsia="黑体" w:hAnsi="黑体" w:hint="eastAsia"/>
          <w:sz w:val="32"/>
          <w:szCs w:val="32"/>
        </w:rPr>
        <w:t>组建工作团队</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lastRenderedPageBreak/>
        <w:t>在接受委托方委托后，承办律师应结合委托方对本次尽职调查的人数、人员经验等方面的要求或承办律师自身对委托方</w:t>
      </w:r>
      <w:proofErr w:type="gramStart"/>
      <w:r w:rsidRPr="009F77A3">
        <w:rPr>
          <w:rFonts w:ascii="仿宋_GB2312" w:eastAsia="仿宋_GB2312" w:hAnsi="黑体" w:hint="eastAsia"/>
          <w:sz w:val="32"/>
          <w:szCs w:val="32"/>
        </w:rPr>
        <w:t>作出</w:t>
      </w:r>
      <w:proofErr w:type="gramEnd"/>
      <w:r w:rsidRPr="009F77A3">
        <w:rPr>
          <w:rFonts w:ascii="仿宋_GB2312" w:eastAsia="仿宋_GB2312" w:hAnsi="黑体" w:hint="eastAsia"/>
          <w:sz w:val="32"/>
          <w:szCs w:val="32"/>
        </w:rPr>
        <w:t>的承诺，组建尽职调查小组。小组的人员配置应合理、高效、互补，考虑律师助理、主办律师、合伙人等不同组合对项目成果的影响。一般情况下，同一项目可以采取“三人两层”的组织结构，即一名合伙人作为协调层，一名主办律师及一名律师助理作为工作层，由合伙人作为小组负责人，一般由律师助理负责文件管理。在大型、复杂或者具有特定需求的尽职调查中，应根据工作需要增加配备人员，还要考虑角色分工及职能细分事项。</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1</w:t>
      </w:r>
      <w:r>
        <w:rPr>
          <w:rFonts w:ascii="黑体" w:eastAsia="黑体" w:hAnsi="黑体"/>
          <w:sz w:val="32"/>
          <w:szCs w:val="32"/>
        </w:rPr>
        <w:t>0</w:t>
      </w:r>
      <w:r w:rsidRPr="009F77A3">
        <w:rPr>
          <w:rFonts w:ascii="黑体" w:eastAsia="黑体" w:hAnsi="黑体" w:hint="eastAsia"/>
          <w:sz w:val="32"/>
          <w:szCs w:val="32"/>
        </w:rPr>
        <w:t>条</w:t>
      </w:r>
      <w:r w:rsidR="00DD7993">
        <w:rPr>
          <w:rFonts w:ascii="黑体" w:eastAsia="黑体" w:hAnsi="黑体"/>
          <w:sz w:val="32"/>
          <w:szCs w:val="32"/>
        </w:rPr>
        <w:tab/>
      </w:r>
      <w:r w:rsidRPr="009F77A3">
        <w:rPr>
          <w:rFonts w:ascii="黑体" w:eastAsia="黑体" w:hAnsi="黑体" w:hint="eastAsia"/>
          <w:sz w:val="32"/>
          <w:szCs w:val="32"/>
        </w:rPr>
        <w:t>研究行业背景</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在充分了解委托方的本次交易目标、计划和确定尽职调查的范围后，应根据被调查企业所涉及的行业领域情况，组织尽职调查小组成员开展行业研究，形成行业研究报告，以帮助尽职调查小组成员了解行业知识、熟悉行业法规、归纳常见风险点。</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行业研究报告的内容一般包括三部分，第一部分是行业法律法规的检索及梳理，第二部分是行业基础知识的搜集及提炼，第三部分是同行业上市公司或非上市公众公司的基本情况及反馈问题清单。</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1</w:t>
      </w:r>
      <w:r>
        <w:rPr>
          <w:rFonts w:ascii="黑体" w:eastAsia="黑体" w:hAnsi="黑体"/>
          <w:sz w:val="32"/>
          <w:szCs w:val="32"/>
        </w:rPr>
        <w:t>1</w:t>
      </w:r>
      <w:r w:rsidRPr="009F77A3">
        <w:rPr>
          <w:rFonts w:ascii="黑体" w:eastAsia="黑体" w:hAnsi="黑体" w:hint="eastAsia"/>
          <w:sz w:val="32"/>
          <w:szCs w:val="32"/>
        </w:rPr>
        <w:t>条</w:t>
      </w:r>
      <w:r w:rsidR="00DD7993">
        <w:rPr>
          <w:rFonts w:ascii="黑体" w:eastAsia="黑体" w:hAnsi="黑体"/>
          <w:sz w:val="32"/>
          <w:szCs w:val="32"/>
        </w:rPr>
        <w:tab/>
      </w:r>
      <w:r w:rsidRPr="009F77A3">
        <w:rPr>
          <w:rFonts w:ascii="黑体" w:eastAsia="黑体" w:hAnsi="黑体" w:hint="eastAsia"/>
          <w:sz w:val="32"/>
          <w:szCs w:val="32"/>
        </w:rPr>
        <w:t>了解基本情况</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承办律师应当在了解委托方陈述的尽职调查原因以及本次交易计划后，根据自身的法律知识和经验，对被调查企业的基本情况进行前期网上检索，着重于对被调查企业的设立、变更等历</w:t>
      </w:r>
      <w:r w:rsidRPr="009F77A3">
        <w:rPr>
          <w:rFonts w:ascii="仿宋_GB2312" w:eastAsia="仿宋_GB2312" w:hAnsi="黑体" w:hint="eastAsia"/>
          <w:sz w:val="32"/>
          <w:szCs w:val="32"/>
        </w:rPr>
        <w:lastRenderedPageBreak/>
        <w:t>史沿革、股权(投资)结构、公司(企业)治理、相关资质、对外投资以及是否符合行业监管要求、有无诉讼或被执行情况等方面的概况进行前期初步调查。</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1</w:t>
      </w:r>
      <w:r>
        <w:rPr>
          <w:rFonts w:ascii="黑体" w:eastAsia="黑体" w:hAnsi="黑体"/>
          <w:sz w:val="32"/>
          <w:szCs w:val="32"/>
        </w:rPr>
        <w:t>2</w:t>
      </w:r>
      <w:r w:rsidRPr="009F77A3">
        <w:rPr>
          <w:rFonts w:ascii="黑体" w:eastAsia="黑体" w:hAnsi="黑体" w:hint="eastAsia"/>
          <w:sz w:val="32"/>
          <w:szCs w:val="32"/>
        </w:rPr>
        <w:t>条</w:t>
      </w:r>
      <w:r w:rsidR="00DD7993">
        <w:rPr>
          <w:rFonts w:ascii="黑体" w:eastAsia="黑体" w:hAnsi="黑体"/>
          <w:sz w:val="32"/>
          <w:szCs w:val="32"/>
        </w:rPr>
        <w:tab/>
      </w:r>
      <w:r w:rsidRPr="009F77A3">
        <w:rPr>
          <w:rFonts w:ascii="黑体" w:eastAsia="黑体" w:hAnsi="黑体" w:hint="eastAsia"/>
          <w:sz w:val="32"/>
          <w:szCs w:val="32"/>
        </w:rPr>
        <w:t>确认工作方法和深度</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确认工作方法，包括确认拟详细调查的事项、调查程序、需要被调查企业参与调查的人员要求（法</w:t>
      </w:r>
      <w:proofErr w:type="gramStart"/>
      <w:r w:rsidRPr="009F77A3">
        <w:rPr>
          <w:rFonts w:ascii="仿宋_GB2312" w:eastAsia="仿宋_GB2312" w:hAnsi="黑体" w:hint="eastAsia"/>
          <w:sz w:val="32"/>
          <w:szCs w:val="32"/>
        </w:rPr>
        <w:t>务</w:t>
      </w:r>
      <w:proofErr w:type="gramEnd"/>
      <w:r w:rsidRPr="009F77A3">
        <w:rPr>
          <w:rFonts w:ascii="仿宋_GB2312" w:eastAsia="仿宋_GB2312" w:hAnsi="黑体" w:hint="eastAsia"/>
          <w:sz w:val="32"/>
          <w:szCs w:val="32"/>
        </w:rPr>
        <w:t>、财务等）、需要走访的有关机关和单位（工商局、国土局、税务局等）、被调查人员将使用问卷的格式等内容，进而进一步确认是否及何时发送尽职调查清单、书面审阅资料、现场核验查看、访谈、向主管部门/行业组织/征信机构查询走访、向关联</w:t>
      </w:r>
      <w:proofErr w:type="gramStart"/>
      <w:r w:rsidRPr="009F77A3">
        <w:rPr>
          <w:rFonts w:ascii="仿宋_GB2312" w:eastAsia="仿宋_GB2312" w:hAnsi="黑体" w:hint="eastAsia"/>
          <w:sz w:val="32"/>
          <w:szCs w:val="32"/>
        </w:rPr>
        <w:t>方函证</w:t>
      </w:r>
      <w:proofErr w:type="gramEnd"/>
      <w:r w:rsidRPr="009F77A3">
        <w:rPr>
          <w:rFonts w:ascii="仿宋_GB2312" w:eastAsia="仿宋_GB2312" w:hAnsi="黑体" w:hint="eastAsia"/>
          <w:sz w:val="32"/>
          <w:szCs w:val="32"/>
        </w:rPr>
        <w:t>、与审计专业人士信息共享、网络搜索及要求被调查企业书面说明等调查方式。</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确认工作深度，包括确认尽职调查拟包含和排除的事项，以及应考虑的经营、商业、法律等关键因素。这有助于委托方和承办律师对尽职调查工作做出合理的期待和预判，同时有效减少委托方与承办律师之间对于尽职调查工作范围和工作量的争议。</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1</w:t>
      </w:r>
      <w:r>
        <w:rPr>
          <w:rFonts w:ascii="黑体" w:eastAsia="黑体" w:hAnsi="黑体"/>
          <w:sz w:val="32"/>
          <w:szCs w:val="32"/>
        </w:rPr>
        <w:t>3</w:t>
      </w:r>
      <w:r w:rsidRPr="009F77A3">
        <w:rPr>
          <w:rFonts w:ascii="黑体" w:eastAsia="黑体" w:hAnsi="黑体" w:hint="eastAsia"/>
          <w:sz w:val="32"/>
          <w:szCs w:val="32"/>
        </w:rPr>
        <w:t>条</w:t>
      </w:r>
      <w:r w:rsidR="00DD7993">
        <w:rPr>
          <w:rFonts w:ascii="黑体" w:eastAsia="黑体" w:hAnsi="黑体"/>
          <w:sz w:val="32"/>
          <w:szCs w:val="32"/>
        </w:rPr>
        <w:tab/>
      </w:r>
      <w:r w:rsidRPr="009F77A3">
        <w:rPr>
          <w:rFonts w:ascii="黑体" w:eastAsia="黑体" w:hAnsi="黑体" w:hint="eastAsia"/>
          <w:sz w:val="32"/>
          <w:szCs w:val="32"/>
        </w:rPr>
        <w:t>拟定工作计划</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根据项目的具体情况，在考虑调查目的、调查时间、人员安排、调查深度和方法等方面的基础上，制作本次尽职调查总体工作方案/核查计划。尽职调查总体工作方案/核查计划是开展尽职调查的纲领性文件，工作方案可以结合具体情况具体确定，作为整个调查工作的内部指引；核查计划既是调查指引又是尽责证明，包括事实材料、查验内容、查验方式要求（含替代方式，如有）、</w:t>
      </w:r>
      <w:r w:rsidRPr="009F77A3">
        <w:rPr>
          <w:rFonts w:ascii="仿宋_GB2312" w:eastAsia="仿宋_GB2312" w:hAnsi="黑体" w:hint="eastAsia"/>
          <w:sz w:val="32"/>
          <w:szCs w:val="32"/>
        </w:rPr>
        <w:lastRenderedPageBreak/>
        <w:t>落实情况说明（如查验有特殊事项或其他替代方式，务必说明）、查验结论（基本结论、复核确认意见）、底稿情况等。</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1</w:t>
      </w:r>
      <w:r>
        <w:rPr>
          <w:rFonts w:ascii="黑体" w:eastAsia="黑体" w:hAnsi="黑体"/>
          <w:sz w:val="32"/>
          <w:szCs w:val="32"/>
        </w:rPr>
        <w:t>4</w:t>
      </w:r>
      <w:r w:rsidRPr="009F77A3">
        <w:rPr>
          <w:rFonts w:ascii="黑体" w:eastAsia="黑体" w:hAnsi="黑体" w:hint="eastAsia"/>
          <w:sz w:val="32"/>
          <w:szCs w:val="32"/>
        </w:rPr>
        <w:t>条</w:t>
      </w:r>
      <w:r w:rsidR="00DD7993">
        <w:rPr>
          <w:rFonts w:ascii="黑体" w:eastAsia="黑体" w:hAnsi="黑体"/>
          <w:sz w:val="32"/>
          <w:szCs w:val="32"/>
        </w:rPr>
        <w:tab/>
      </w:r>
      <w:r w:rsidRPr="009F77A3">
        <w:rPr>
          <w:rFonts w:ascii="黑体" w:eastAsia="黑体" w:hAnsi="黑体" w:hint="eastAsia"/>
          <w:sz w:val="32"/>
          <w:szCs w:val="32"/>
        </w:rPr>
        <w:t>准备尽职调查工具</w:t>
      </w:r>
    </w:p>
    <w:p w:rsidR="002F1B78"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法律尽职调查工作除需要准备常用的办公用品外，根据资料收集、整理、保管的需要，还应准备笔记本电脑、记号笔、易事贴、录音笔、照相机、U盘、移动硬盘等工具。</w:t>
      </w:r>
    </w:p>
    <w:p w:rsidR="002F1B78" w:rsidRDefault="002F1B78" w:rsidP="002F1B78">
      <w:pPr>
        <w:spacing w:line="560" w:lineRule="exact"/>
        <w:jc w:val="center"/>
        <w:rPr>
          <w:rFonts w:ascii="仿宋_GB2312" w:eastAsia="仿宋_GB2312" w:hAnsi="黑体"/>
          <w:sz w:val="32"/>
          <w:szCs w:val="32"/>
        </w:rPr>
      </w:pPr>
    </w:p>
    <w:p w:rsidR="002F1B78" w:rsidRPr="009F77A3" w:rsidRDefault="002F1B78" w:rsidP="002F1B78">
      <w:pPr>
        <w:spacing w:afterLines="50" w:after="156" w:line="560" w:lineRule="exact"/>
        <w:jc w:val="center"/>
        <w:rPr>
          <w:rFonts w:ascii="楷体_GB2312" w:eastAsia="楷体_GB2312" w:hAnsi="黑体"/>
          <w:sz w:val="32"/>
          <w:szCs w:val="32"/>
        </w:rPr>
      </w:pPr>
      <w:r w:rsidRPr="009F77A3">
        <w:rPr>
          <w:rFonts w:ascii="楷体_GB2312" w:eastAsia="楷体_GB2312" w:hAnsi="黑体" w:hint="eastAsia"/>
          <w:sz w:val="32"/>
          <w:szCs w:val="32"/>
        </w:rPr>
        <w:t>第二节</w:t>
      </w:r>
      <w:r w:rsidRPr="009F77A3">
        <w:rPr>
          <w:rFonts w:ascii="楷体_GB2312" w:eastAsia="楷体_GB2312" w:hAnsi="黑体" w:hint="eastAsia"/>
          <w:sz w:val="32"/>
          <w:szCs w:val="32"/>
        </w:rPr>
        <w:tab/>
        <w:t xml:space="preserve"> 尽职调查清单的拟定</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1</w:t>
      </w:r>
      <w:r>
        <w:rPr>
          <w:rFonts w:ascii="黑体" w:eastAsia="黑体" w:hAnsi="黑体"/>
          <w:sz w:val="32"/>
          <w:szCs w:val="32"/>
        </w:rPr>
        <w:t>5</w:t>
      </w:r>
      <w:r w:rsidRPr="009F77A3">
        <w:rPr>
          <w:rFonts w:ascii="黑体" w:eastAsia="黑体" w:hAnsi="黑体" w:hint="eastAsia"/>
          <w:sz w:val="32"/>
          <w:szCs w:val="32"/>
        </w:rPr>
        <w:t>条</w:t>
      </w:r>
      <w:r w:rsidR="00DD7993">
        <w:rPr>
          <w:rFonts w:ascii="黑体" w:eastAsia="黑体" w:hAnsi="黑体"/>
          <w:sz w:val="32"/>
          <w:szCs w:val="32"/>
        </w:rPr>
        <w:tab/>
      </w:r>
      <w:r w:rsidRPr="009F77A3">
        <w:rPr>
          <w:rFonts w:ascii="黑体" w:eastAsia="黑体" w:hAnsi="黑体"/>
          <w:sz w:val="32"/>
          <w:szCs w:val="32"/>
        </w:rPr>
        <w:t>普通要素</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尽职调查清单是法律尽职调查最常用的工具，虽然不同类型业务使用的清单不同，但一般都包括：被调查企业组织结构的基本法律文件、股权及股东、重大资产、重大合同、重大债权债务、关联交易及同业竞争、税务、劳动人事管理、环保、诉讼、仲裁和行政处罚等基本内容。尽职调查清单应秉承“全面涉及、重点突出、结构分明、事项具体、浅显易懂”之原则，以保证一般办公室文员或相应人员能够理解和执行。</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1</w:t>
      </w:r>
      <w:r>
        <w:rPr>
          <w:rFonts w:ascii="黑体" w:eastAsia="黑体" w:hAnsi="黑体"/>
          <w:sz w:val="32"/>
          <w:szCs w:val="32"/>
        </w:rPr>
        <w:t>6</w:t>
      </w:r>
      <w:r w:rsidRPr="009F77A3">
        <w:rPr>
          <w:rFonts w:ascii="黑体" w:eastAsia="黑体" w:hAnsi="黑体" w:hint="eastAsia"/>
          <w:sz w:val="32"/>
          <w:szCs w:val="32"/>
        </w:rPr>
        <w:t>条</w:t>
      </w:r>
      <w:r w:rsidR="00DD7993">
        <w:rPr>
          <w:rFonts w:ascii="黑体" w:eastAsia="黑体" w:hAnsi="黑体"/>
          <w:sz w:val="32"/>
          <w:szCs w:val="32"/>
        </w:rPr>
        <w:tab/>
      </w:r>
      <w:r w:rsidRPr="009F77A3">
        <w:rPr>
          <w:rFonts w:ascii="黑体" w:eastAsia="黑体" w:hAnsi="黑体"/>
          <w:sz w:val="32"/>
          <w:szCs w:val="32"/>
        </w:rPr>
        <w:t>个性化要素</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虽然法律尽职调查存在共同的调查内容，但由于尽职调查的最终目的不同（目的包括但不限于项目投资、收购兼并、股权或资产重组），以及被调查企业具体情况（包括其行业特殊性、企业自身特点等），不同尽职调查项目所要围绕的尽职调查重点不同，因此需要根据前述调查原则及准备情况，结合委托方委托调</w:t>
      </w:r>
      <w:r w:rsidRPr="009F77A3">
        <w:rPr>
          <w:rFonts w:ascii="仿宋_GB2312" w:eastAsia="仿宋_GB2312" w:hAnsi="黑体" w:hint="eastAsia"/>
          <w:sz w:val="32"/>
          <w:szCs w:val="32"/>
        </w:rPr>
        <w:lastRenderedPageBreak/>
        <w:t>查的具体要求，拟订个性化的法律尽职调查清单。</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拟订法律尽职调查之“个性化”清单，应在通用性清单基础上，围绕被调查企业行业特点及委托方所要达到的本次交易目标，确定个性化内容。例如</w:t>
      </w:r>
      <w:r w:rsidRPr="009F77A3">
        <w:rPr>
          <w:rFonts w:ascii="仿宋_GB2312" w:eastAsia="仿宋_GB2312" w:hAnsi="黑体"/>
          <w:sz w:val="32"/>
          <w:szCs w:val="32"/>
        </w:rPr>
        <w:t>:在生产性企业的尽职调查中，内容要更加侧重采购和销售合同、劳动人事、安全生产、环保、产品质量等；而在非生产性企业的尽职调查中，内容则更加侧重经营资质、无形资产、资金往来等。</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1</w:t>
      </w:r>
      <w:r>
        <w:rPr>
          <w:rFonts w:ascii="黑体" w:eastAsia="黑体" w:hAnsi="黑体"/>
          <w:sz w:val="32"/>
          <w:szCs w:val="32"/>
        </w:rPr>
        <w:t>7</w:t>
      </w:r>
      <w:r w:rsidRPr="009F77A3">
        <w:rPr>
          <w:rFonts w:ascii="黑体" w:eastAsia="黑体" w:hAnsi="黑体" w:hint="eastAsia"/>
          <w:sz w:val="32"/>
          <w:szCs w:val="32"/>
        </w:rPr>
        <w:t>条</w:t>
      </w:r>
      <w:r w:rsidR="00DD7993">
        <w:rPr>
          <w:rFonts w:ascii="黑体" w:eastAsia="黑体" w:hAnsi="黑体"/>
          <w:sz w:val="32"/>
          <w:szCs w:val="32"/>
        </w:rPr>
        <w:tab/>
      </w:r>
      <w:r w:rsidRPr="009F77A3">
        <w:rPr>
          <w:rFonts w:ascii="黑体" w:eastAsia="黑体" w:hAnsi="黑体"/>
          <w:sz w:val="32"/>
          <w:szCs w:val="32"/>
        </w:rPr>
        <w:t>清单补充</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被调查企业在依据尽职调查清单向承办律师第一次提供文件和资料后，承办律师应迅速对已获取的全部文件进行初审，检查可能漏掉或因其他原因造成的文件缺失情况，并及时将前述文件缺失情况（若有）汇总至被调查企业总联络人，然后在与被调查企业总联络人沟通并进行文件甄别后，开始着手制作第一次补充调查清单。</w:t>
      </w:r>
    </w:p>
    <w:p w:rsidR="002F1B78"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补充尽职调查清单起草完毕后，承办律师应将其及时提供给被调查企业，并交代尽职调查小组某一成员联系被调查企业，督促索取相关资料。</w:t>
      </w:r>
    </w:p>
    <w:p w:rsidR="002F1B78" w:rsidRDefault="002F1B78" w:rsidP="002F1B78">
      <w:pPr>
        <w:spacing w:line="560" w:lineRule="exact"/>
        <w:ind w:firstLineChars="200" w:firstLine="640"/>
        <w:rPr>
          <w:rFonts w:ascii="仿宋_GB2312" w:eastAsia="仿宋_GB2312" w:hAnsi="黑体"/>
          <w:sz w:val="32"/>
          <w:szCs w:val="32"/>
        </w:rPr>
      </w:pPr>
    </w:p>
    <w:p w:rsidR="002F1B78" w:rsidRPr="009F77A3" w:rsidRDefault="002F1B78" w:rsidP="002F1B78">
      <w:pPr>
        <w:spacing w:afterLines="50" w:after="156" w:line="560" w:lineRule="exact"/>
        <w:jc w:val="center"/>
        <w:rPr>
          <w:rFonts w:ascii="楷体_GB2312" w:eastAsia="楷体_GB2312" w:hAnsi="黑体"/>
          <w:sz w:val="32"/>
          <w:szCs w:val="32"/>
        </w:rPr>
      </w:pPr>
      <w:r w:rsidRPr="009F77A3">
        <w:rPr>
          <w:rFonts w:ascii="楷体_GB2312" w:eastAsia="楷体_GB2312" w:hAnsi="黑体" w:hint="eastAsia"/>
          <w:sz w:val="32"/>
          <w:szCs w:val="32"/>
        </w:rPr>
        <w:t>第三节  尽职调查的查验</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1</w:t>
      </w:r>
      <w:r>
        <w:rPr>
          <w:rFonts w:ascii="黑体" w:eastAsia="黑体" w:hAnsi="黑体"/>
          <w:sz w:val="32"/>
          <w:szCs w:val="32"/>
        </w:rPr>
        <w:t>8</w:t>
      </w:r>
      <w:r w:rsidRPr="009F77A3">
        <w:rPr>
          <w:rFonts w:ascii="黑体" w:eastAsia="黑体" w:hAnsi="黑体" w:hint="eastAsia"/>
          <w:sz w:val="32"/>
          <w:szCs w:val="32"/>
        </w:rPr>
        <w:t>条</w:t>
      </w:r>
      <w:r w:rsidR="00DD7993">
        <w:rPr>
          <w:rFonts w:ascii="黑体" w:eastAsia="黑体" w:hAnsi="黑体"/>
          <w:sz w:val="32"/>
          <w:szCs w:val="32"/>
        </w:rPr>
        <w:tab/>
      </w:r>
      <w:r w:rsidRPr="009F77A3">
        <w:rPr>
          <w:rFonts w:ascii="黑体" w:eastAsia="黑体" w:hAnsi="黑体"/>
          <w:sz w:val="32"/>
          <w:szCs w:val="32"/>
        </w:rPr>
        <w:t>查验范围概述</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一般性法律尽职调查的查验范围包括被调查企业的主体</w:t>
      </w:r>
      <w:proofErr w:type="gramStart"/>
      <w:r w:rsidRPr="009F77A3">
        <w:rPr>
          <w:rFonts w:ascii="仿宋_GB2312" w:eastAsia="仿宋_GB2312" w:hAnsi="黑体" w:hint="eastAsia"/>
          <w:sz w:val="32"/>
          <w:szCs w:val="32"/>
        </w:rPr>
        <w:t>适格性</w:t>
      </w:r>
      <w:proofErr w:type="gramEnd"/>
      <w:r w:rsidRPr="009F77A3">
        <w:rPr>
          <w:rFonts w:ascii="仿宋_GB2312" w:eastAsia="仿宋_GB2312" w:hAnsi="黑体" w:hint="eastAsia"/>
          <w:sz w:val="32"/>
          <w:szCs w:val="32"/>
        </w:rPr>
        <w:t>、股权结构及其变动的合法性、业务经营合法合</w:t>
      </w:r>
      <w:proofErr w:type="gramStart"/>
      <w:r w:rsidRPr="009F77A3">
        <w:rPr>
          <w:rFonts w:ascii="仿宋_GB2312" w:eastAsia="仿宋_GB2312" w:hAnsi="黑体" w:hint="eastAsia"/>
          <w:sz w:val="32"/>
          <w:szCs w:val="32"/>
        </w:rPr>
        <w:t>规</w:t>
      </w:r>
      <w:proofErr w:type="gramEnd"/>
      <w:r w:rsidRPr="009F77A3">
        <w:rPr>
          <w:rFonts w:ascii="仿宋_GB2312" w:eastAsia="仿宋_GB2312" w:hAnsi="黑体" w:hint="eastAsia"/>
          <w:sz w:val="32"/>
          <w:szCs w:val="32"/>
        </w:rPr>
        <w:t>性、高管</w:t>
      </w:r>
      <w:r w:rsidRPr="009F77A3">
        <w:rPr>
          <w:rFonts w:ascii="仿宋_GB2312" w:eastAsia="仿宋_GB2312" w:hAnsi="黑体" w:hint="eastAsia"/>
          <w:sz w:val="32"/>
          <w:szCs w:val="32"/>
        </w:rPr>
        <w:lastRenderedPageBreak/>
        <w:t>和法定代表人任职合</w:t>
      </w:r>
      <w:proofErr w:type="gramStart"/>
      <w:r w:rsidRPr="009F77A3">
        <w:rPr>
          <w:rFonts w:ascii="仿宋_GB2312" w:eastAsia="仿宋_GB2312" w:hAnsi="黑体" w:hint="eastAsia"/>
          <w:sz w:val="32"/>
          <w:szCs w:val="32"/>
        </w:rPr>
        <w:t>规</w:t>
      </w:r>
      <w:proofErr w:type="gramEnd"/>
      <w:r w:rsidRPr="009F77A3">
        <w:rPr>
          <w:rFonts w:ascii="仿宋_GB2312" w:eastAsia="仿宋_GB2312" w:hAnsi="黑体" w:hint="eastAsia"/>
          <w:sz w:val="32"/>
          <w:szCs w:val="32"/>
        </w:rPr>
        <w:t>性、资产状况（包括不动产、机器设备、知识产权、对外投资等）、债权债务（包括民间借贷、对外担保等）、重大合同、关联交易及同业竞争、劳动人事、税务及财政补贴、环境保护及技术标准、诉讼仲裁行政处罚等方面。根据被调查企业的行业特点及委托方所要达到的本次交易目标的不同，查验内容的重点、查验的深度和广度等应有所区别。特别需要说明的是，如被调查企业存在子公司，该子公司的情况应一并予以调查。</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1</w:t>
      </w:r>
      <w:r>
        <w:rPr>
          <w:rFonts w:ascii="黑体" w:eastAsia="黑体" w:hAnsi="黑体"/>
          <w:sz w:val="32"/>
          <w:szCs w:val="32"/>
        </w:rPr>
        <w:t>9</w:t>
      </w:r>
      <w:r w:rsidRPr="009F77A3">
        <w:rPr>
          <w:rFonts w:ascii="黑体" w:eastAsia="黑体" w:hAnsi="黑体" w:hint="eastAsia"/>
          <w:sz w:val="32"/>
          <w:szCs w:val="32"/>
        </w:rPr>
        <w:t>条</w:t>
      </w:r>
      <w:r w:rsidR="00DD7993">
        <w:rPr>
          <w:rFonts w:ascii="黑体" w:eastAsia="黑体" w:hAnsi="黑体"/>
          <w:sz w:val="32"/>
          <w:szCs w:val="32"/>
        </w:rPr>
        <w:tab/>
      </w:r>
      <w:r w:rsidRPr="009F77A3">
        <w:rPr>
          <w:rFonts w:ascii="黑体" w:eastAsia="黑体" w:hAnsi="黑体"/>
          <w:sz w:val="32"/>
          <w:szCs w:val="32"/>
        </w:rPr>
        <w:t>主体情况</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承办律师应当亲自赴工商、商务或其他相关审批机关，调取与被调查企业设立有关的登记</w:t>
      </w:r>
      <w:r w:rsidRPr="009F77A3">
        <w:rPr>
          <w:rFonts w:ascii="仿宋_GB2312" w:eastAsia="仿宋_GB2312" w:hAnsi="黑体"/>
          <w:sz w:val="32"/>
          <w:szCs w:val="32"/>
        </w:rPr>
        <w:t>/备案文件，以便与被调查企业提供的资料互相印证，证明其真实性、完整性，并以此作为撰写调查成果相应部分的依据，调查的重点主要围绕被调查企业是否</w:t>
      </w:r>
      <w:r>
        <w:rPr>
          <w:rFonts w:ascii="仿宋_GB2312" w:eastAsia="仿宋_GB2312" w:hAnsi="黑体" w:hint="eastAsia"/>
          <w:sz w:val="32"/>
          <w:szCs w:val="32"/>
        </w:rPr>
        <w:t>“</w:t>
      </w:r>
      <w:r w:rsidRPr="009F77A3">
        <w:rPr>
          <w:rFonts w:ascii="仿宋_GB2312" w:eastAsia="仿宋_GB2312" w:hAnsi="黑体"/>
          <w:sz w:val="32"/>
          <w:szCs w:val="32"/>
        </w:rPr>
        <w:t>依法设立，合法存续</w:t>
      </w:r>
      <w:r>
        <w:rPr>
          <w:rFonts w:ascii="仿宋_GB2312" w:eastAsia="仿宋_GB2312" w:hAnsi="黑体" w:hint="eastAsia"/>
          <w:sz w:val="32"/>
          <w:szCs w:val="32"/>
        </w:rPr>
        <w:t>”</w:t>
      </w:r>
      <w:r w:rsidRPr="009F77A3">
        <w:rPr>
          <w:rFonts w:ascii="仿宋_GB2312" w:eastAsia="仿宋_GB2312" w:hAnsi="黑体"/>
          <w:sz w:val="32"/>
          <w:szCs w:val="32"/>
        </w:rPr>
        <w:t>进行。查验重点包括：</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19.1</w:t>
      </w:r>
      <w:r w:rsidRPr="009F77A3">
        <w:rPr>
          <w:rFonts w:ascii="仿宋_GB2312" w:eastAsia="仿宋_GB2312" w:hAnsi="黑体"/>
          <w:sz w:val="32"/>
          <w:szCs w:val="32"/>
        </w:rPr>
        <w:t>被调查企业的设立审批、申请文件及登记文档、营业执照、验资证明等；</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19.2</w:t>
      </w:r>
      <w:r w:rsidRPr="009F77A3">
        <w:rPr>
          <w:rFonts w:ascii="仿宋_GB2312" w:eastAsia="仿宋_GB2312" w:hAnsi="黑体"/>
          <w:sz w:val="32"/>
          <w:szCs w:val="32"/>
        </w:rPr>
        <w:t>被调查企业登记事项，历次变更、变动情况的合法合</w:t>
      </w:r>
      <w:proofErr w:type="gramStart"/>
      <w:r w:rsidRPr="009F77A3">
        <w:rPr>
          <w:rFonts w:ascii="仿宋_GB2312" w:eastAsia="仿宋_GB2312" w:hAnsi="黑体"/>
          <w:sz w:val="32"/>
          <w:szCs w:val="32"/>
        </w:rPr>
        <w:t>规</w:t>
      </w:r>
      <w:proofErr w:type="gramEnd"/>
      <w:r w:rsidRPr="009F77A3">
        <w:rPr>
          <w:rFonts w:ascii="仿宋_GB2312" w:eastAsia="仿宋_GB2312" w:hAnsi="黑体"/>
          <w:sz w:val="32"/>
          <w:szCs w:val="32"/>
        </w:rPr>
        <w:t>性；</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19.3</w:t>
      </w:r>
      <w:r w:rsidRPr="009F77A3">
        <w:rPr>
          <w:rFonts w:ascii="仿宋_GB2312" w:eastAsia="仿宋_GB2312" w:hAnsi="黑体"/>
          <w:sz w:val="32"/>
          <w:szCs w:val="32"/>
        </w:rPr>
        <w:t>被调查企业公示事项，是否办理年检及按时公示企业年度报告（按时点区分采取何种信息公示）；</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19.4</w:t>
      </w:r>
      <w:r w:rsidRPr="009F77A3">
        <w:rPr>
          <w:rFonts w:ascii="仿宋_GB2312" w:eastAsia="仿宋_GB2312" w:hAnsi="黑体"/>
          <w:sz w:val="32"/>
          <w:szCs w:val="32"/>
        </w:rPr>
        <w:t>被调查企业成立以来的合并、分立、变更及重大改制、重大投资行为；</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lastRenderedPageBreak/>
        <w:t>19.5</w:t>
      </w:r>
      <w:r w:rsidRPr="009F77A3">
        <w:rPr>
          <w:rFonts w:ascii="仿宋_GB2312" w:eastAsia="仿宋_GB2312" w:hAnsi="黑体"/>
          <w:sz w:val="32"/>
          <w:szCs w:val="32"/>
        </w:rPr>
        <w:t>被调查企业年审情况及是否有影响被调查企业合法存续的重大法律障碍，如吊销、注销；</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19.6</w:t>
      </w:r>
      <w:r w:rsidRPr="009F77A3">
        <w:rPr>
          <w:rFonts w:ascii="仿宋_GB2312" w:eastAsia="仿宋_GB2312" w:hAnsi="黑体"/>
          <w:sz w:val="32"/>
          <w:szCs w:val="32"/>
        </w:rPr>
        <w:t>被调查企业经营中依法应取得的资质、认证、特别许可等是否已合法取得及是否仍合法有效。</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2</w:t>
      </w:r>
      <w:r>
        <w:rPr>
          <w:rFonts w:ascii="黑体" w:eastAsia="黑体" w:hAnsi="黑体"/>
          <w:sz w:val="32"/>
          <w:szCs w:val="32"/>
        </w:rPr>
        <w:t>0</w:t>
      </w:r>
      <w:r w:rsidRPr="009F77A3">
        <w:rPr>
          <w:rFonts w:ascii="黑体" w:eastAsia="黑体" w:hAnsi="黑体" w:hint="eastAsia"/>
          <w:sz w:val="32"/>
          <w:szCs w:val="32"/>
        </w:rPr>
        <w:t>条</w:t>
      </w:r>
      <w:r w:rsidR="00DD7993">
        <w:rPr>
          <w:rFonts w:ascii="黑体" w:eastAsia="黑体" w:hAnsi="黑体"/>
          <w:sz w:val="32"/>
          <w:szCs w:val="32"/>
        </w:rPr>
        <w:tab/>
      </w:r>
      <w:r w:rsidRPr="009F77A3">
        <w:rPr>
          <w:rFonts w:ascii="黑体" w:eastAsia="黑体" w:hAnsi="黑体"/>
          <w:sz w:val="32"/>
          <w:szCs w:val="32"/>
        </w:rPr>
        <w:t>股权情况</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对被调查企业的股权结构及其变动合法性的调查应重点围绕“股东出资、股东资格、股权变动障碍”进行。查验重点包括：</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20.1</w:t>
      </w:r>
      <w:r w:rsidRPr="009F77A3">
        <w:rPr>
          <w:rFonts w:ascii="仿宋_GB2312" w:eastAsia="仿宋_GB2312" w:hAnsi="黑体"/>
          <w:sz w:val="32"/>
          <w:szCs w:val="32"/>
        </w:rPr>
        <w:t>注册资本缴纳形式是否符合法律和行政法规的规定、是否依照章程约定时间缴纳，或是否符合特殊行业的缴纳规定；</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20.2</w:t>
      </w:r>
      <w:r w:rsidRPr="009F77A3">
        <w:rPr>
          <w:rFonts w:ascii="仿宋_GB2312" w:eastAsia="仿宋_GB2312" w:hAnsi="黑体"/>
          <w:sz w:val="32"/>
          <w:szCs w:val="32"/>
        </w:rPr>
        <w:t>非货币资产处置是否经过评估、是否过户到公司名下、动产是否交付、不动产是否已经过户；</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20.3</w:t>
      </w:r>
      <w:r w:rsidRPr="009F77A3">
        <w:rPr>
          <w:rFonts w:ascii="仿宋_GB2312" w:eastAsia="仿宋_GB2312" w:hAnsi="黑体"/>
          <w:sz w:val="32"/>
          <w:szCs w:val="32"/>
        </w:rPr>
        <w:t>用于出资的资产（如职务发明、划拨土地）是否能够出资、是否存在争议、是否存在权利限制；</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20.4</w:t>
      </w:r>
      <w:r w:rsidRPr="009F77A3">
        <w:rPr>
          <w:rFonts w:ascii="仿宋_GB2312" w:eastAsia="仿宋_GB2312" w:hAnsi="黑体"/>
          <w:sz w:val="32"/>
          <w:szCs w:val="32"/>
        </w:rPr>
        <w:t>是否办理验资手续、是否涉嫌虚假出资、抽逃出资；</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20.5</w:t>
      </w:r>
      <w:r w:rsidRPr="009F77A3">
        <w:rPr>
          <w:rFonts w:ascii="仿宋_GB2312" w:eastAsia="仿宋_GB2312" w:hAnsi="黑体"/>
          <w:sz w:val="32"/>
          <w:szCs w:val="32"/>
        </w:rPr>
        <w:t>股转或增资时，按照公司章程规定，其他原有股东是否出具放弃优先购买权声明或是否通过股东会决议；</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20.6</w:t>
      </w:r>
      <w:r w:rsidRPr="009F77A3">
        <w:rPr>
          <w:rFonts w:ascii="仿宋_GB2312" w:eastAsia="仿宋_GB2312" w:hAnsi="黑体"/>
          <w:sz w:val="32"/>
          <w:szCs w:val="32"/>
        </w:rPr>
        <w:t>出资是否取得必要的审批（如行业主管部门、国资委、</w:t>
      </w:r>
      <w:proofErr w:type="gramStart"/>
      <w:r w:rsidRPr="009F77A3">
        <w:rPr>
          <w:rFonts w:ascii="仿宋_GB2312" w:eastAsia="仿宋_GB2312" w:hAnsi="黑体"/>
          <w:sz w:val="32"/>
          <w:szCs w:val="32"/>
        </w:rPr>
        <w:t>发改委</w:t>
      </w:r>
      <w:proofErr w:type="gramEnd"/>
      <w:r w:rsidRPr="009F77A3">
        <w:rPr>
          <w:rFonts w:ascii="仿宋_GB2312" w:eastAsia="仿宋_GB2312" w:hAnsi="黑体"/>
          <w:sz w:val="32"/>
          <w:szCs w:val="32"/>
        </w:rPr>
        <w:t>、商务部门等）;</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20.7</w:t>
      </w:r>
      <w:r w:rsidRPr="009F77A3">
        <w:rPr>
          <w:rFonts w:ascii="仿宋_GB2312" w:eastAsia="仿宋_GB2312" w:hAnsi="黑体"/>
          <w:sz w:val="32"/>
          <w:szCs w:val="32"/>
        </w:rPr>
        <w:t>减资手续是否符合法定程序，如时间、公告等；</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20.8</w:t>
      </w:r>
      <w:r w:rsidRPr="009F77A3">
        <w:rPr>
          <w:rFonts w:ascii="仿宋_GB2312" w:eastAsia="仿宋_GB2312" w:hAnsi="黑体"/>
          <w:sz w:val="32"/>
          <w:szCs w:val="32"/>
        </w:rPr>
        <w:t>股权结构是否清晰，有无潜在纠纷（如是否存在预约转让、收益权转让、一致行动、表决权委托等情形），标的股权是否涉诉或被冻结；</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lastRenderedPageBreak/>
        <w:t>20.9</w:t>
      </w:r>
      <w:r w:rsidRPr="009F77A3">
        <w:rPr>
          <w:rFonts w:ascii="仿宋_GB2312" w:eastAsia="仿宋_GB2312" w:hAnsi="黑体"/>
          <w:sz w:val="32"/>
          <w:szCs w:val="32"/>
        </w:rPr>
        <w:t>是否存在影响股东资格的情形，如股东为党员干部、国有企业职工、高校领导、证券从业人员、金融企业、信托公司等；</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20.</w:t>
      </w:r>
      <w:r w:rsidRPr="009F77A3">
        <w:rPr>
          <w:rFonts w:ascii="仿宋_GB2312" w:eastAsia="仿宋_GB2312" w:hAnsi="黑体"/>
          <w:sz w:val="32"/>
          <w:szCs w:val="32"/>
        </w:rPr>
        <w:t>10股东的主体性质对公司和本次交易的影响，如国有权益、集体权益、外资权益等；</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20.11</w:t>
      </w:r>
      <w:r w:rsidRPr="009F77A3">
        <w:rPr>
          <w:rFonts w:ascii="仿宋_GB2312" w:eastAsia="仿宋_GB2312" w:hAnsi="黑体"/>
          <w:sz w:val="32"/>
          <w:szCs w:val="32"/>
        </w:rPr>
        <w:t>标的股权是否质押（一般工商部门打印的企业基本信息页上会有记载，但</w:t>
      </w:r>
      <w:proofErr w:type="gramStart"/>
      <w:r w:rsidRPr="009F77A3">
        <w:rPr>
          <w:rFonts w:ascii="仿宋_GB2312" w:eastAsia="仿宋_GB2312" w:hAnsi="黑体"/>
          <w:sz w:val="32"/>
          <w:szCs w:val="32"/>
        </w:rPr>
        <w:t>非所有</w:t>
      </w:r>
      <w:proofErr w:type="gramEnd"/>
      <w:r w:rsidRPr="009F77A3">
        <w:rPr>
          <w:rFonts w:ascii="仿宋_GB2312" w:eastAsia="仿宋_GB2312" w:hAnsi="黑体"/>
          <w:sz w:val="32"/>
          <w:szCs w:val="32"/>
        </w:rPr>
        <w:t>工商局打印的都有，此时需走访工商部门获取证明）；通过全国企业公示系统及各地工商局系统查询是否有股权质押登记情况；</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20.12</w:t>
      </w:r>
      <w:r w:rsidRPr="009F77A3">
        <w:rPr>
          <w:rFonts w:ascii="仿宋_GB2312" w:eastAsia="仿宋_GB2312" w:hAnsi="黑体"/>
          <w:sz w:val="32"/>
          <w:szCs w:val="32"/>
        </w:rPr>
        <w:t>转让程序是否合</w:t>
      </w:r>
      <w:proofErr w:type="gramStart"/>
      <w:r w:rsidRPr="009F77A3">
        <w:rPr>
          <w:rFonts w:ascii="仿宋_GB2312" w:eastAsia="仿宋_GB2312" w:hAnsi="黑体"/>
          <w:sz w:val="32"/>
          <w:szCs w:val="32"/>
        </w:rPr>
        <w:t>规</w:t>
      </w:r>
      <w:proofErr w:type="gramEnd"/>
      <w:r w:rsidRPr="009F77A3">
        <w:rPr>
          <w:rFonts w:ascii="仿宋_GB2312" w:eastAsia="仿宋_GB2312" w:hAnsi="黑体"/>
          <w:sz w:val="32"/>
          <w:szCs w:val="32"/>
        </w:rPr>
        <w:t>（区分有限公司与股份公司，对内与对外；相关人员转让股权是否受到限制－是否符合《公司法》及其相互间的限制性约定等;如涉及内资股东向外国投资者转让股权，其合法性应根据转让时有权机关发布的《外商投资产业指导目录》判断）；</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20.13</w:t>
      </w:r>
      <w:r w:rsidRPr="009F77A3">
        <w:rPr>
          <w:rFonts w:ascii="仿宋_GB2312" w:eastAsia="仿宋_GB2312" w:hAnsi="黑体"/>
          <w:sz w:val="32"/>
          <w:szCs w:val="32"/>
        </w:rPr>
        <w:t>转让是否违反公司章程限制性规定、是否触犯与第三方签订协议的限制性约定（如银行借款或担保协议约定）；</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20.14</w:t>
      </w:r>
      <w:r w:rsidRPr="009F77A3">
        <w:rPr>
          <w:rFonts w:ascii="仿宋_GB2312" w:eastAsia="仿宋_GB2312" w:hAnsi="黑体"/>
          <w:sz w:val="32"/>
          <w:szCs w:val="32"/>
        </w:rPr>
        <w:t>转让定价是否合理、是否及时办理了工商变更、是否缴纳了所得税或者取得税务部门豁免证明或延缓缴纳证明；</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20.15</w:t>
      </w:r>
      <w:r w:rsidRPr="009F77A3">
        <w:rPr>
          <w:rFonts w:ascii="仿宋_GB2312" w:eastAsia="仿宋_GB2312" w:hAnsi="黑体"/>
          <w:sz w:val="32"/>
          <w:szCs w:val="32"/>
        </w:rPr>
        <w:t>股权是否存在股权代持、信托持股、抽屉协议等（特别注意此前引进投资者是否涉及对赌约定及其效力）。</w:t>
      </w:r>
    </w:p>
    <w:p w:rsidR="002F1B78" w:rsidRPr="009F77A3" w:rsidRDefault="002F1B78" w:rsidP="002F1B78">
      <w:pPr>
        <w:spacing w:line="560" w:lineRule="exact"/>
        <w:ind w:firstLineChars="200" w:firstLine="640"/>
        <w:rPr>
          <w:rFonts w:ascii="黑体" w:eastAsia="黑体" w:hAnsi="黑体"/>
          <w:sz w:val="32"/>
          <w:szCs w:val="32"/>
        </w:rPr>
      </w:pPr>
      <w:r>
        <w:rPr>
          <w:rFonts w:ascii="黑体" w:eastAsia="黑体" w:hAnsi="黑体" w:hint="eastAsia"/>
          <w:sz w:val="32"/>
          <w:szCs w:val="32"/>
        </w:rPr>
        <w:t>第2</w:t>
      </w:r>
      <w:r>
        <w:rPr>
          <w:rFonts w:ascii="黑体" w:eastAsia="黑体" w:hAnsi="黑体"/>
          <w:sz w:val="32"/>
          <w:szCs w:val="32"/>
        </w:rPr>
        <w:t>1</w:t>
      </w:r>
      <w:r w:rsidRPr="009F77A3">
        <w:rPr>
          <w:rFonts w:ascii="黑体" w:eastAsia="黑体" w:hAnsi="黑体" w:hint="eastAsia"/>
          <w:sz w:val="32"/>
          <w:szCs w:val="32"/>
        </w:rPr>
        <w:t>条</w:t>
      </w:r>
      <w:r w:rsidR="00DD7993">
        <w:rPr>
          <w:rFonts w:ascii="黑体" w:eastAsia="黑体" w:hAnsi="黑体"/>
          <w:sz w:val="32"/>
          <w:szCs w:val="32"/>
        </w:rPr>
        <w:tab/>
      </w:r>
      <w:r w:rsidRPr="009F77A3">
        <w:rPr>
          <w:rFonts w:ascii="黑体" w:eastAsia="黑体" w:hAnsi="黑体"/>
          <w:sz w:val="32"/>
          <w:szCs w:val="32"/>
        </w:rPr>
        <w:t>业务经营情况</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尽职调查中要根据与被调查企业的访谈、财务报告的审阅、与会计师事务所等其他中介机构的沟通，确认被调查企业的主要</w:t>
      </w:r>
      <w:r w:rsidRPr="009F77A3">
        <w:rPr>
          <w:rFonts w:ascii="仿宋_GB2312" w:eastAsia="仿宋_GB2312" w:hAnsi="黑体" w:hint="eastAsia"/>
          <w:sz w:val="32"/>
          <w:szCs w:val="32"/>
        </w:rPr>
        <w:lastRenderedPageBreak/>
        <w:t>业务。继而结合尽职调查准备阶段的行业研究报告，逐项核查被调查企业主要业务经营资质及经营行为的合法合</w:t>
      </w:r>
      <w:proofErr w:type="gramStart"/>
      <w:r w:rsidRPr="009F77A3">
        <w:rPr>
          <w:rFonts w:ascii="仿宋_GB2312" w:eastAsia="仿宋_GB2312" w:hAnsi="黑体" w:hint="eastAsia"/>
          <w:sz w:val="32"/>
          <w:szCs w:val="32"/>
        </w:rPr>
        <w:t>规</w:t>
      </w:r>
      <w:proofErr w:type="gramEnd"/>
      <w:r w:rsidRPr="009F77A3">
        <w:rPr>
          <w:rFonts w:ascii="仿宋_GB2312" w:eastAsia="仿宋_GB2312" w:hAnsi="黑体" w:hint="eastAsia"/>
          <w:sz w:val="32"/>
          <w:szCs w:val="32"/>
        </w:rPr>
        <w:t>性。调查的重点主要围绕被调查企业是否“具备经营许可”进行。查验重点包括：</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21.1</w:t>
      </w:r>
      <w:r w:rsidRPr="009F77A3">
        <w:rPr>
          <w:rFonts w:ascii="仿宋_GB2312" w:eastAsia="仿宋_GB2312" w:hAnsi="黑体"/>
          <w:sz w:val="32"/>
          <w:szCs w:val="32"/>
        </w:rPr>
        <w:t>实际经营业务是否与营业执照或章程、工商企业信息公示网站载明的一致；</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21.2</w:t>
      </w:r>
      <w:r w:rsidRPr="009F77A3">
        <w:rPr>
          <w:rFonts w:ascii="仿宋_GB2312" w:eastAsia="仿宋_GB2312" w:hAnsi="黑体"/>
          <w:sz w:val="32"/>
          <w:szCs w:val="32"/>
        </w:rPr>
        <w:t>公司实际经营业务是否属于国家限制或禁止的工艺装备或产品指导目录范围；（如不符合，则面临排污许可证、银行授信、投资项目核准或备案、新增用地、生产许可、限电等多方面的限制;如公司为外商投资企业,因不同时期不同行业对外资准入存在一定限制,应予重点关注）；</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21.3</w:t>
      </w:r>
      <w:r w:rsidRPr="009F77A3">
        <w:rPr>
          <w:rFonts w:ascii="仿宋_GB2312" w:eastAsia="仿宋_GB2312" w:hAnsi="黑体"/>
          <w:sz w:val="32"/>
          <w:szCs w:val="32"/>
        </w:rPr>
        <w:t>是否取得开展主营业务所需的行政主管部门或行业自律组织核发的许可证件；（特别注意国家行政审批制度改革涉及的行政许可取消或下放或者审批改为备案登记对公司经营资质及其合法性的影响）；此处资质如涉及特定人员的，该等人员资质也应当同步核查；</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21.4</w:t>
      </w:r>
      <w:r w:rsidRPr="009F77A3">
        <w:rPr>
          <w:rFonts w:ascii="仿宋_GB2312" w:eastAsia="仿宋_GB2312" w:hAnsi="黑体"/>
          <w:sz w:val="32"/>
          <w:szCs w:val="32"/>
        </w:rPr>
        <w:t>取得的资质所记载的权利人与被调查企业名称是否一致，不一致的风险；</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21.5</w:t>
      </w:r>
      <w:r w:rsidRPr="009F77A3">
        <w:rPr>
          <w:rFonts w:ascii="仿宋_GB2312" w:eastAsia="仿宋_GB2312" w:hAnsi="黑体"/>
          <w:sz w:val="32"/>
          <w:szCs w:val="32"/>
        </w:rPr>
        <w:t>取得的资质是否过期或者临近过期，办理延续或更换是否存在风险；</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21.6</w:t>
      </w:r>
      <w:r w:rsidRPr="009F77A3">
        <w:rPr>
          <w:rFonts w:ascii="仿宋_GB2312" w:eastAsia="仿宋_GB2312" w:hAnsi="黑体"/>
          <w:sz w:val="32"/>
          <w:szCs w:val="32"/>
        </w:rPr>
        <w:t>取得的资质是否需要年检，未办理年检是否失效；</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21.7</w:t>
      </w:r>
      <w:r w:rsidRPr="009F77A3">
        <w:rPr>
          <w:rFonts w:ascii="仿宋_GB2312" w:eastAsia="仿宋_GB2312" w:hAnsi="黑体"/>
          <w:sz w:val="32"/>
          <w:szCs w:val="32"/>
        </w:rPr>
        <w:t>实际经营活动是否受到行政处罚或自律的处分，是否</w:t>
      </w:r>
      <w:r w:rsidRPr="009F77A3">
        <w:rPr>
          <w:rFonts w:ascii="仿宋_GB2312" w:eastAsia="仿宋_GB2312" w:hAnsi="黑体"/>
          <w:sz w:val="32"/>
          <w:szCs w:val="32"/>
        </w:rPr>
        <w:lastRenderedPageBreak/>
        <w:t>存在业务资质被吊销的风险；</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21.8</w:t>
      </w:r>
      <w:r w:rsidRPr="009F77A3">
        <w:rPr>
          <w:rFonts w:ascii="仿宋_GB2312" w:eastAsia="仿宋_GB2312" w:hAnsi="黑体"/>
          <w:sz w:val="32"/>
          <w:szCs w:val="32"/>
        </w:rPr>
        <w:t>公司是否存在将主营业务活动全部或部分外包的情形，在涉及相关资质的情形下是否允许外包，如允许，该等接受委托的第三方是否具备相应资质要求；</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21.9</w:t>
      </w:r>
      <w:r w:rsidRPr="009F77A3">
        <w:rPr>
          <w:rFonts w:ascii="仿宋_GB2312" w:eastAsia="仿宋_GB2312" w:hAnsi="黑体"/>
          <w:sz w:val="32"/>
          <w:szCs w:val="32"/>
        </w:rPr>
        <w:t>公司实际生产经营活动是否受到行政处罚。</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2</w:t>
      </w:r>
      <w:r>
        <w:rPr>
          <w:rFonts w:ascii="黑体" w:eastAsia="黑体" w:hAnsi="黑体"/>
          <w:sz w:val="32"/>
          <w:szCs w:val="32"/>
        </w:rPr>
        <w:t>2</w:t>
      </w:r>
      <w:r w:rsidRPr="009F77A3">
        <w:rPr>
          <w:rFonts w:ascii="黑体" w:eastAsia="黑体" w:hAnsi="黑体" w:hint="eastAsia"/>
          <w:sz w:val="32"/>
          <w:szCs w:val="32"/>
        </w:rPr>
        <w:t>条</w:t>
      </w:r>
      <w:r w:rsidR="00DD7993">
        <w:rPr>
          <w:rFonts w:ascii="黑体" w:eastAsia="黑体" w:hAnsi="黑体"/>
          <w:sz w:val="32"/>
          <w:szCs w:val="32"/>
        </w:rPr>
        <w:t xml:space="preserve">  </w:t>
      </w:r>
      <w:r w:rsidRPr="009F77A3">
        <w:rPr>
          <w:rFonts w:ascii="黑体" w:eastAsia="黑体" w:hAnsi="黑体"/>
          <w:sz w:val="32"/>
          <w:szCs w:val="32"/>
        </w:rPr>
        <w:t>高管等任职情况</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对被调查企业的高管任职、法定代表人任职等合</w:t>
      </w:r>
      <w:proofErr w:type="gramStart"/>
      <w:r w:rsidRPr="009F77A3">
        <w:rPr>
          <w:rFonts w:ascii="仿宋_GB2312" w:eastAsia="仿宋_GB2312" w:hAnsi="黑体" w:hint="eastAsia"/>
          <w:sz w:val="32"/>
          <w:szCs w:val="32"/>
        </w:rPr>
        <w:t>规</w:t>
      </w:r>
      <w:proofErr w:type="gramEnd"/>
      <w:r w:rsidRPr="009F77A3">
        <w:rPr>
          <w:rFonts w:ascii="仿宋_GB2312" w:eastAsia="仿宋_GB2312" w:hAnsi="黑体" w:hint="eastAsia"/>
          <w:sz w:val="32"/>
          <w:szCs w:val="32"/>
        </w:rPr>
        <w:t>性进行查验，承办律师应当向被调查企业，特别是向其人力资源部门索取被调查企业高级管理人员详细情况，包括但不限于劳动合同、保密协议、竞业禁止或其他特别安排等。承办律师应当重点查验被调查企业与高级管理人员签订的劳动合同及其他协议中的特别约定，包括但不限于保密、竞业限制</w:t>
      </w:r>
      <w:r w:rsidRPr="009F77A3">
        <w:rPr>
          <w:rFonts w:ascii="仿宋_GB2312" w:eastAsia="仿宋_GB2312" w:hAnsi="黑体"/>
          <w:sz w:val="32"/>
          <w:szCs w:val="32"/>
        </w:rPr>
        <w:t>/禁止等条款，以及是否存在股权激励等激励计划。应特别关注该等协议的履行情况，如是否按照协议约定支付竞业限制/禁止补偿金，是否按照协议约定实施了股权激励计划等。</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2</w:t>
      </w:r>
      <w:r>
        <w:rPr>
          <w:rFonts w:ascii="黑体" w:eastAsia="黑体" w:hAnsi="黑体"/>
          <w:sz w:val="32"/>
          <w:szCs w:val="32"/>
        </w:rPr>
        <w:t>3</w:t>
      </w:r>
      <w:r w:rsidRPr="009F77A3">
        <w:rPr>
          <w:rFonts w:ascii="黑体" w:eastAsia="黑体" w:hAnsi="黑体" w:hint="eastAsia"/>
          <w:sz w:val="32"/>
          <w:szCs w:val="32"/>
        </w:rPr>
        <w:t>条</w:t>
      </w:r>
      <w:r w:rsidRPr="009F77A3">
        <w:rPr>
          <w:rFonts w:ascii="黑体" w:eastAsia="黑体" w:hAnsi="黑体"/>
          <w:sz w:val="32"/>
          <w:szCs w:val="32"/>
        </w:rPr>
        <w:tab/>
        <w:t xml:space="preserve"> 资产情况</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资产范围包括土地使用权及房屋、重大机器设备、车辆、知识产权等，可以根据资产类型不同分别开展调查。调查的重点主要围绕被调查企业资产“权属是否清晰无争议”及“正常使用是否存在障碍或限制”进行。被调查企业资产状况的查验重点包括：</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23.1</w:t>
      </w:r>
      <w:r w:rsidRPr="009F77A3">
        <w:rPr>
          <w:rFonts w:ascii="仿宋_GB2312" w:eastAsia="仿宋_GB2312" w:hAnsi="黑体"/>
          <w:sz w:val="32"/>
          <w:szCs w:val="32"/>
        </w:rPr>
        <w:t>不动产的审核批复文件、权属文件前后是否一致；</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23.2</w:t>
      </w:r>
      <w:r w:rsidRPr="009F77A3">
        <w:rPr>
          <w:rFonts w:ascii="仿宋_GB2312" w:eastAsia="仿宋_GB2312" w:hAnsi="黑体"/>
          <w:sz w:val="32"/>
          <w:szCs w:val="32"/>
        </w:rPr>
        <w:t>用地项目是否符合产业政策，包括《限制用地项目目录</w:t>
      </w:r>
      <w:r w:rsidRPr="009F77A3">
        <w:rPr>
          <w:rFonts w:ascii="仿宋_GB2312" w:eastAsia="仿宋_GB2312" w:hAnsi="黑体"/>
          <w:sz w:val="32"/>
          <w:szCs w:val="32"/>
        </w:rPr>
        <w:lastRenderedPageBreak/>
        <w:t>（2012年本）》和《禁止用地项目目录（2012年本）》；</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23.3</w:t>
      </w:r>
      <w:r w:rsidRPr="009F77A3">
        <w:rPr>
          <w:rFonts w:ascii="仿宋_GB2312" w:eastAsia="仿宋_GB2312" w:hAnsi="黑体"/>
          <w:sz w:val="32"/>
          <w:szCs w:val="32"/>
        </w:rPr>
        <w:t>土地取得程序是否合</w:t>
      </w:r>
      <w:proofErr w:type="gramStart"/>
      <w:r w:rsidRPr="009F77A3">
        <w:rPr>
          <w:rFonts w:ascii="仿宋_GB2312" w:eastAsia="仿宋_GB2312" w:hAnsi="黑体"/>
          <w:sz w:val="32"/>
          <w:szCs w:val="32"/>
        </w:rPr>
        <w:t>规</w:t>
      </w:r>
      <w:proofErr w:type="gramEnd"/>
      <w:r w:rsidRPr="009F77A3">
        <w:rPr>
          <w:rFonts w:ascii="仿宋_GB2312" w:eastAsia="仿宋_GB2312" w:hAnsi="黑体"/>
          <w:sz w:val="32"/>
          <w:szCs w:val="32"/>
        </w:rPr>
        <w:t>、土地价款是否依照约定支付；</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23.4</w:t>
      </w:r>
      <w:r w:rsidRPr="009F77A3">
        <w:rPr>
          <w:rFonts w:ascii="仿宋_GB2312" w:eastAsia="仿宋_GB2312" w:hAnsi="黑体"/>
          <w:sz w:val="32"/>
          <w:szCs w:val="32"/>
        </w:rPr>
        <w:t>出让合同是否存在无效的情形、用地是否符合出让合同的约定（是否闲置、开发进度是否符合要求、是否存在超越土地性质及用途使用土地的情形）；</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23.5</w:t>
      </w:r>
      <w:r w:rsidRPr="009F77A3">
        <w:rPr>
          <w:rFonts w:ascii="仿宋_GB2312" w:eastAsia="仿宋_GB2312" w:hAnsi="黑体"/>
          <w:sz w:val="32"/>
          <w:szCs w:val="32"/>
        </w:rPr>
        <w:t>是否取得权属证书，证书权利人、地址是否与公司实际情况一致，使用期限是否届满；</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23.6</w:t>
      </w:r>
      <w:r w:rsidRPr="009F77A3">
        <w:rPr>
          <w:rFonts w:ascii="仿宋_GB2312" w:eastAsia="仿宋_GB2312" w:hAnsi="黑体"/>
          <w:sz w:val="32"/>
          <w:szCs w:val="32"/>
        </w:rPr>
        <w:t>是否存在划拨土地，是否符合划拨土地目录，是否需要补办手续，是否具备使用划拨土地的资格，是否超出法定范围使用划拨土地，如未经批准对外出租并获取收益等；</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23.7</w:t>
      </w:r>
      <w:r w:rsidRPr="009F77A3">
        <w:rPr>
          <w:rFonts w:ascii="仿宋_GB2312" w:eastAsia="仿宋_GB2312" w:hAnsi="黑体"/>
          <w:sz w:val="32"/>
          <w:szCs w:val="32"/>
        </w:rPr>
        <w:t>使用农用地，是否为基本农田，是否依法履行了相应审批、备案程序；</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23.8</w:t>
      </w:r>
      <w:r w:rsidRPr="009F77A3">
        <w:rPr>
          <w:rFonts w:ascii="仿宋_GB2312" w:eastAsia="仿宋_GB2312" w:hAnsi="黑体"/>
          <w:sz w:val="32"/>
          <w:szCs w:val="32"/>
        </w:rPr>
        <w:t>用地是否涉及</w:t>
      </w:r>
      <w:r w:rsidRPr="009F77A3">
        <w:rPr>
          <w:rFonts w:ascii="仿宋_GB2312" w:eastAsia="仿宋_GB2312" w:hAnsi="黑体"/>
          <w:sz w:val="32"/>
          <w:szCs w:val="32"/>
        </w:rPr>
        <w:t>“</w:t>
      </w:r>
      <w:r w:rsidRPr="009F77A3">
        <w:rPr>
          <w:rFonts w:ascii="仿宋_GB2312" w:eastAsia="仿宋_GB2312" w:hAnsi="黑体"/>
          <w:sz w:val="32"/>
          <w:szCs w:val="32"/>
        </w:rPr>
        <w:t>以租代征</w:t>
      </w:r>
      <w:r w:rsidRPr="009F77A3">
        <w:rPr>
          <w:rFonts w:ascii="仿宋_GB2312" w:eastAsia="仿宋_GB2312" w:hAnsi="黑体"/>
          <w:sz w:val="32"/>
          <w:szCs w:val="32"/>
        </w:rPr>
        <w:t>”</w:t>
      </w:r>
      <w:r w:rsidRPr="009F77A3">
        <w:rPr>
          <w:rFonts w:ascii="仿宋_GB2312" w:eastAsia="仿宋_GB2312" w:hAnsi="黑体"/>
          <w:sz w:val="32"/>
          <w:szCs w:val="32"/>
        </w:rPr>
        <w:t>，如永久性建筑占用农用地，未办理转批手续；</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23.9</w:t>
      </w:r>
      <w:r w:rsidRPr="009F77A3">
        <w:rPr>
          <w:rFonts w:ascii="仿宋_GB2312" w:eastAsia="仿宋_GB2312" w:hAnsi="黑体"/>
          <w:sz w:val="32"/>
          <w:szCs w:val="32"/>
        </w:rPr>
        <w:t>自有房产是否取得权属证书（注意不动产登记制度改革及对历史权属证书形式的影响，包括房地产证、房屋所有权证、不动产登记证等）；</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23.10</w:t>
      </w:r>
      <w:r w:rsidRPr="009F77A3">
        <w:rPr>
          <w:rFonts w:ascii="仿宋_GB2312" w:eastAsia="仿宋_GB2312" w:hAnsi="黑体"/>
          <w:sz w:val="32"/>
          <w:szCs w:val="32"/>
        </w:rPr>
        <w:t>自建房屋如未取得权属证书的，建设手续是否合法、齐全，办理登记是否存在法律障碍；是否违反当地规划，是否存在拆除风险；</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23.11</w:t>
      </w:r>
      <w:r w:rsidRPr="009F77A3">
        <w:rPr>
          <w:rFonts w:ascii="仿宋_GB2312" w:eastAsia="仿宋_GB2312" w:hAnsi="黑体"/>
          <w:sz w:val="32"/>
          <w:szCs w:val="32"/>
        </w:rPr>
        <w:t>购买房屋是否缴清全款，是否存在抵押、是否存在纠纷；</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lastRenderedPageBreak/>
        <w:t>23.12</w:t>
      </w:r>
      <w:r w:rsidRPr="009F77A3">
        <w:rPr>
          <w:rFonts w:ascii="仿宋_GB2312" w:eastAsia="仿宋_GB2312" w:hAnsi="黑体"/>
          <w:sz w:val="32"/>
          <w:szCs w:val="32"/>
        </w:rPr>
        <w:t>公司自有房屋是否存在共有权人，使用是否存在限制；</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23.</w:t>
      </w:r>
      <w:r w:rsidRPr="009F77A3">
        <w:rPr>
          <w:rFonts w:ascii="仿宋_GB2312" w:eastAsia="仿宋_GB2312" w:hAnsi="黑体"/>
          <w:sz w:val="32"/>
          <w:szCs w:val="32"/>
        </w:rPr>
        <w:t>13租赁房屋的出租方是否有权出租、是否办理了租赁备案、是否存在拆迁风险；</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23.14</w:t>
      </w:r>
      <w:r w:rsidRPr="009F77A3">
        <w:rPr>
          <w:rFonts w:ascii="仿宋_GB2312" w:eastAsia="仿宋_GB2312" w:hAnsi="黑体"/>
          <w:sz w:val="32"/>
          <w:szCs w:val="32"/>
        </w:rPr>
        <w:t>使用的房屋是否存在权利限制，是否影响继续使用（尤其涉及主营业务的用房要特别注意）；</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23.</w:t>
      </w:r>
      <w:r w:rsidRPr="009F77A3">
        <w:rPr>
          <w:rFonts w:ascii="仿宋_GB2312" w:eastAsia="仿宋_GB2312" w:hAnsi="黑体"/>
          <w:sz w:val="32"/>
          <w:szCs w:val="32"/>
        </w:rPr>
        <w:t>15重大机器设备是否已取得完整所有权，有无所有权保留、融资租赁、普通租赁、动产抵押、查封冻结或其他权利负担；</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23.</w:t>
      </w:r>
      <w:r w:rsidRPr="009F77A3">
        <w:rPr>
          <w:rFonts w:ascii="仿宋_GB2312" w:eastAsia="仿宋_GB2312" w:hAnsi="黑体"/>
          <w:sz w:val="32"/>
          <w:szCs w:val="32"/>
        </w:rPr>
        <w:t>16车辆登记的权利人与公司名称是否一致，是否存在抵押，是否已购买了</w:t>
      </w:r>
      <w:proofErr w:type="gramStart"/>
      <w:r w:rsidRPr="009F77A3">
        <w:rPr>
          <w:rFonts w:ascii="仿宋_GB2312" w:eastAsia="仿宋_GB2312" w:hAnsi="黑体"/>
          <w:sz w:val="32"/>
          <w:szCs w:val="32"/>
        </w:rPr>
        <w:t>交强险</w:t>
      </w:r>
      <w:proofErr w:type="gramEnd"/>
      <w:r w:rsidRPr="009F77A3">
        <w:rPr>
          <w:rFonts w:ascii="仿宋_GB2312" w:eastAsia="仿宋_GB2312" w:hAnsi="黑体"/>
          <w:sz w:val="32"/>
          <w:szCs w:val="32"/>
        </w:rPr>
        <w:t>；</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23.17</w:t>
      </w:r>
      <w:r w:rsidRPr="009F77A3">
        <w:rPr>
          <w:rFonts w:ascii="仿宋_GB2312" w:eastAsia="仿宋_GB2312" w:hAnsi="黑体"/>
          <w:sz w:val="32"/>
          <w:szCs w:val="32"/>
        </w:rPr>
        <w:t>知识产权权利人与公司名称是否一致；</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23.18</w:t>
      </w:r>
      <w:r w:rsidRPr="009F77A3">
        <w:rPr>
          <w:rFonts w:ascii="仿宋_GB2312" w:eastAsia="仿宋_GB2312" w:hAnsi="黑体"/>
          <w:sz w:val="32"/>
          <w:szCs w:val="32"/>
        </w:rPr>
        <w:t>知识产权是否存在共有权人，是否存在合作开发协议，其中是否含有行使权利的相关限制性约定；</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23.19</w:t>
      </w:r>
      <w:r w:rsidRPr="009F77A3">
        <w:rPr>
          <w:rFonts w:ascii="仿宋_GB2312" w:eastAsia="仿宋_GB2312" w:hAnsi="黑体"/>
          <w:sz w:val="32"/>
          <w:szCs w:val="32"/>
        </w:rPr>
        <w:t>知识产权保护期限是否届满，是否按期缴纳年费；</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23.20</w:t>
      </w:r>
      <w:r w:rsidRPr="009F77A3">
        <w:rPr>
          <w:rFonts w:ascii="仿宋_GB2312" w:eastAsia="仿宋_GB2312" w:hAnsi="黑体"/>
          <w:sz w:val="32"/>
          <w:szCs w:val="32"/>
        </w:rPr>
        <w:t>知识产权为自主申请或继受取得，是否存在限制；</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23.21</w:t>
      </w:r>
      <w:r w:rsidRPr="009F77A3">
        <w:rPr>
          <w:rFonts w:ascii="仿宋_GB2312" w:eastAsia="仿宋_GB2312" w:hAnsi="黑体"/>
          <w:sz w:val="32"/>
          <w:szCs w:val="32"/>
        </w:rPr>
        <w:t>是否存在知识产权纠纷；</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23.22</w:t>
      </w:r>
      <w:r w:rsidRPr="009F77A3">
        <w:rPr>
          <w:rFonts w:ascii="仿宋_GB2312" w:eastAsia="仿宋_GB2312" w:hAnsi="黑体"/>
          <w:sz w:val="32"/>
          <w:szCs w:val="32"/>
        </w:rPr>
        <w:t>新入职的核心技术人员，其作为发明人、登记在其或公司名下的知识产权是否可能侵犯原公司权益，是否为原公司职务发明；</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23.23</w:t>
      </w:r>
      <w:r w:rsidRPr="009F77A3">
        <w:rPr>
          <w:rFonts w:ascii="仿宋_GB2312" w:eastAsia="仿宋_GB2312" w:hAnsi="黑体"/>
          <w:sz w:val="32"/>
          <w:szCs w:val="32"/>
        </w:rPr>
        <w:t>其他重大资产权属以及是否存在权属争议；</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23.24</w:t>
      </w:r>
      <w:r w:rsidRPr="009F77A3">
        <w:rPr>
          <w:rFonts w:ascii="仿宋_GB2312" w:eastAsia="仿宋_GB2312" w:hAnsi="黑体"/>
          <w:sz w:val="32"/>
          <w:szCs w:val="32"/>
        </w:rPr>
        <w:t>其他重大资产是否存在产权负担、瑕疵或者争议，是否存在查封、冻结、扣押、担保或第三方权益；</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23.</w:t>
      </w:r>
      <w:r w:rsidRPr="009F77A3">
        <w:rPr>
          <w:rFonts w:ascii="仿宋_GB2312" w:eastAsia="仿宋_GB2312" w:hAnsi="黑体"/>
          <w:sz w:val="32"/>
          <w:szCs w:val="32"/>
        </w:rPr>
        <w:t>25其他重大资产是否在第三方名下或者被第三方占用，</w:t>
      </w:r>
      <w:r w:rsidRPr="009F77A3">
        <w:rPr>
          <w:rFonts w:ascii="仿宋_GB2312" w:eastAsia="仿宋_GB2312" w:hAnsi="黑体"/>
          <w:sz w:val="32"/>
          <w:szCs w:val="32"/>
        </w:rPr>
        <w:lastRenderedPageBreak/>
        <w:t>是否存在所有权保留，是否属于融资租赁。</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2</w:t>
      </w:r>
      <w:r>
        <w:rPr>
          <w:rFonts w:ascii="黑体" w:eastAsia="黑体" w:hAnsi="黑体"/>
          <w:sz w:val="32"/>
          <w:szCs w:val="32"/>
        </w:rPr>
        <w:t>4</w:t>
      </w:r>
      <w:r w:rsidRPr="009F77A3">
        <w:rPr>
          <w:rFonts w:ascii="黑体" w:eastAsia="黑体" w:hAnsi="黑体" w:hint="eastAsia"/>
          <w:sz w:val="32"/>
          <w:szCs w:val="32"/>
        </w:rPr>
        <w:t>条</w:t>
      </w:r>
      <w:r w:rsidR="00DD7993">
        <w:rPr>
          <w:rFonts w:ascii="黑体" w:eastAsia="黑体" w:hAnsi="黑体"/>
          <w:sz w:val="32"/>
          <w:szCs w:val="32"/>
        </w:rPr>
        <w:tab/>
      </w:r>
      <w:r w:rsidRPr="009F77A3">
        <w:rPr>
          <w:rFonts w:ascii="黑体" w:eastAsia="黑体" w:hAnsi="黑体"/>
          <w:sz w:val="32"/>
          <w:szCs w:val="32"/>
        </w:rPr>
        <w:t>债权债务情况</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债权债务主要以各类合同为切入点进行调查，一般可以分为合同类债权债务及其他债权债务。</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24.1</w:t>
      </w:r>
      <w:r w:rsidRPr="009F77A3">
        <w:rPr>
          <w:rFonts w:ascii="仿宋_GB2312" w:eastAsia="仿宋_GB2312" w:hAnsi="黑体"/>
          <w:sz w:val="32"/>
          <w:szCs w:val="32"/>
        </w:rPr>
        <w:t>合同可以按照金融合同、担保合同、股东合同及业务合同进行分类。合同类债权债务查验重点包括：</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2</w:t>
      </w:r>
      <w:r>
        <w:rPr>
          <w:rFonts w:ascii="仿宋_GB2312" w:eastAsia="仿宋_GB2312" w:hAnsi="黑体"/>
          <w:sz w:val="32"/>
          <w:szCs w:val="32"/>
        </w:rPr>
        <w:t>4.1.1</w:t>
      </w:r>
      <w:r w:rsidRPr="009F77A3">
        <w:rPr>
          <w:rFonts w:ascii="仿宋_GB2312" w:eastAsia="仿宋_GB2312" w:hAnsi="黑体"/>
          <w:sz w:val="32"/>
          <w:szCs w:val="32"/>
        </w:rPr>
        <w:t>债权债务行为合法性、有效性、是否存在争议及潜在争议等方面，尤其要关注该等合同中是否存在针对本次交易行为的限制性或禁止性约定条款；</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2</w:t>
      </w:r>
      <w:r>
        <w:rPr>
          <w:rFonts w:ascii="仿宋_GB2312" w:eastAsia="仿宋_GB2312" w:hAnsi="黑体"/>
          <w:sz w:val="32"/>
          <w:szCs w:val="32"/>
        </w:rPr>
        <w:t>4.1.2</w:t>
      </w:r>
      <w:r w:rsidRPr="009F77A3">
        <w:rPr>
          <w:rFonts w:ascii="仿宋_GB2312" w:eastAsia="仿宋_GB2312" w:hAnsi="黑体"/>
          <w:sz w:val="32"/>
          <w:szCs w:val="32"/>
        </w:rPr>
        <w:t>合同是否逾期，逾期违约责任；</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2</w:t>
      </w:r>
      <w:r>
        <w:rPr>
          <w:rFonts w:ascii="仿宋_GB2312" w:eastAsia="仿宋_GB2312" w:hAnsi="黑体"/>
          <w:sz w:val="32"/>
          <w:szCs w:val="32"/>
        </w:rPr>
        <w:t>4.1.3</w:t>
      </w:r>
      <w:r w:rsidRPr="009F77A3">
        <w:rPr>
          <w:rFonts w:ascii="仿宋_GB2312" w:eastAsia="仿宋_GB2312" w:hAnsi="黑体"/>
          <w:sz w:val="32"/>
          <w:szCs w:val="32"/>
        </w:rPr>
        <w:t>款项实际用途与合同约定用途限制要求是否一致；</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2</w:t>
      </w:r>
      <w:r>
        <w:rPr>
          <w:rFonts w:ascii="仿宋_GB2312" w:eastAsia="仿宋_GB2312" w:hAnsi="黑体"/>
          <w:sz w:val="32"/>
          <w:szCs w:val="32"/>
        </w:rPr>
        <w:t>4.1.4</w:t>
      </w:r>
      <w:r w:rsidRPr="009F77A3">
        <w:rPr>
          <w:rFonts w:ascii="仿宋_GB2312" w:eastAsia="仿宋_GB2312" w:hAnsi="黑体"/>
          <w:sz w:val="32"/>
          <w:szCs w:val="32"/>
        </w:rPr>
        <w:t>被调查企业是否向第三方提供了担保，担保原因、担保期限，担保责任是否终止或解除，担保的内部审批手续是否合法，是否存在其他担保人；</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2</w:t>
      </w:r>
      <w:r>
        <w:rPr>
          <w:rFonts w:ascii="仿宋_GB2312" w:eastAsia="仿宋_GB2312" w:hAnsi="黑体"/>
          <w:sz w:val="32"/>
          <w:szCs w:val="32"/>
        </w:rPr>
        <w:t>4.1.5</w:t>
      </w:r>
      <w:r w:rsidRPr="009F77A3">
        <w:rPr>
          <w:rFonts w:ascii="仿宋_GB2312" w:eastAsia="仿宋_GB2312" w:hAnsi="黑体"/>
          <w:sz w:val="32"/>
          <w:szCs w:val="32"/>
        </w:rPr>
        <w:t>被调查企业是否存在向其他对象借款的情形，该等借款收取的利息对主营业务净利润的占比情况；是否涉嫌非法集资行为；</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2</w:t>
      </w:r>
      <w:r>
        <w:rPr>
          <w:rFonts w:ascii="仿宋_GB2312" w:eastAsia="仿宋_GB2312" w:hAnsi="黑体"/>
          <w:sz w:val="32"/>
          <w:szCs w:val="32"/>
        </w:rPr>
        <w:t>4.1.6</w:t>
      </w:r>
      <w:r w:rsidRPr="009F77A3">
        <w:rPr>
          <w:rFonts w:ascii="仿宋_GB2312" w:eastAsia="仿宋_GB2312" w:hAnsi="黑体"/>
          <w:sz w:val="32"/>
          <w:szCs w:val="32"/>
        </w:rPr>
        <w:t>被调查企业重大债权所获得的抵押、质押是否办理了登记手续，是否完成了交付；</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2</w:t>
      </w:r>
      <w:r>
        <w:rPr>
          <w:rFonts w:ascii="仿宋_GB2312" w:eastAsia="仿宋_GB2312" w:hAnsi="黑体"/>
          <w:sz w:val="32"/>
          <w:szCs w:val="32"/>
        </w:rPr>
        <w:t>4.1.7</w:t>
      </w:r>
      <w:r w:rsidRPr="009F77A3">
        <w:rPr>
          <w:rFonts w:ascii="仿宋_GB2312" w:eastAsia="仿宋_GB2312" w:hAnsi="黑体"/>
          <w:sz w:val="32"/>
          <w:szCs w:val="32"/>
        </w:rPr>
        <w:t>重大债务合同中是否存在对被调查企业特殊事项的限制约定，如股权转让、重组等需经过债权人同意等；</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2</w:t>
      </w:r>
      <w:r>
        <w:rPr>
          <w:rFonts w:ascii="仿宋_GB2312" w:eastAsia="仿宋_GB2312" w:hAnsi="黑体"/>
          <w:sz w:val="32"/>
          <w:szCs w:val="32"/>
        </w:rPr>
        <w:t>4.1.8</w:t>
      </w:r>
      <w:r w:rsidRPr="009F77A3">
        <w:rPr>
          <w:rFonts w:ascii="仿宋_GB2312" w:eastAsia="仿宋_GB2312" w:hAnsi="黑体"/>
          <w:sz w:val="32"/>
          <w:szCs w:val="32"/>
        </w:rPr>
        <w:t>被调查企业重大债权的债务人是否存在偿还能力；</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lastRenderedPageBreak/>
        <w:t>2</w:t>
      </w:r>
      <w:r>
        <w:rPr>
          <w:rFonts w:ascii="仿宋_GB2312" w:eastAsia="仿宋_GB2312" w:hAnsi="黑体"/>
          <w:sz w:val="32"/>
          <w:szCs w:val="32"/>
        </w:rPr>
        <w:t>4.1.9</w:t>
      </w:r>
      <w:r w:rsidRPr="009F77A3">
        <w:rPr>
          <w:rFonts w:ascii="仿宋_GB2312" w:eastAsia="仿宋_GB2312" w:hAnsi="黑体"/>
          <w:sz w:val="32"/>
          <w:szCs w:val="32"/>
        </w:rPr>
        <w:t>被调查企业是否存在其他负债；</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2</w:t>
      </w:r>
      <w:r>
        <w:rPr>
          <w:rFonts w:ascii="仿宋_GB2312" w:eastAsia="仿宋_GB2312" w:hAnsi="黑体"/>
          <w:sz w:val="32"/>
          <w:szCs w:val="32"/>
        </w:rPr>
        <w:t>4.1.10</w:t>
      </w:r>
      <w:r w:rsidRPr="009F77A3">
        <w:rPr>
          <w:rFonts w:ascii="仿宋_GB2312" w:eastAsia="仿宋_GB2312" w:hAnsi="黑体"/>
          <w:sz w:val="32"/>
          <w:szCs w:val="32"/>
        </w:rPr>
        <w:t>被调查企业是否存在</w:t>
      </w:r>
      <w:proofErr w:type="gramStart"/>
      <w:r w:rsidRPr="009F77A3">
        <w:rPr>
          <w:rFonts w:ascii="仿宋_GB2312" w:eastAsia="仿宋_GB2312" w:hAnsi="黑体"/>
          <w:sz w:val="32"/>
          <w:szCs w:val="32"/>
        </w:rPr>
        <w:t>无真实</w:t>
      </w:r>
      <w:proofErr w:type="gramEnd"/>
      <w:r w:rsidRPr="009F77A3">
        <w:rPr>
          <w:rFonts w:ascii="仿宋_GB2312" w:eastAsia="仿宋_GB2312" w:hAnsi="黑体"/>
          <w:sz w:val="32"/>
          <w:szCs w:val="32"/>
        </w:rPr>
        <w:t>交易背景的票据融资情况；</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2</w:t>
      </w:r>
      <w:r>
        <w:rPr>
          <w:rFonts w:ascii="仿宋_GB2312" w:eastAsia="仿宋_GB2312" w:hAnsi="黑体"/>
          <w:sz w:val="32"/>
          <w:szCs w:val="32"/>
        </w:rPr>
        <w:t>4.1.11</w:t>
      </w:r>
      <w:r w:rsidRPr="009F77A3">
        <w:rPr>
          <w:rFonts w:ascii="仿宋_GB2312" w:eastAsia="仿宋_GB2312" w:hAnsi="黑体"/>
          <w:sz w:val="32"/>
          <w:szCs w:val="32"/>
        </w:rPr>
        <w:t>被调查企业签订的其他商务合同的履行情况，是否存在权利限制或附条件协议，是否存在违约情形。</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24.2</w:t>
      </w:r>
      <w:r w:rsidRPr="009F77A3">
        <w:rPr>
          <w:rFonts w:ascii="仿宋_GB2312" w:eastAsia="仿宋_GB2312" w:hAnsi="黑体"/>
          <w:sz w:val="32"/>
          <w:szCs w:val="32"/>
        </w:rPr>
        <w:t>其他债权债务的查验重点包括：</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24.2.1</w:t>
      </w:r>
      <w:r w:rsidRPr="009F77A3">
        <w:rPr>
          <w:rFonts w:ascii="仿宋_GB2312" w:eastAsia="仿宋_GB2312" w:hAnsi="黑体"/>
          <w:sz w:val="32"/>
          <w:szCs w:val="32"/>
        </w:rPr>
        <w:t>因诉讼、仲裁及行政处罚而产生的债权债务；</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24.2.2</w:t>
      </w:r>
      <w:r w:rsidRPr="009F77A3">
        <w:rPr>
          <w:rFonts w:ascii="仿宋_GB2312" w:eastAsia="仿宋_GB2312" w:hAnsi="黑体"/>
          <w:sz w:val="32"/>
          <w:szCs w:val="32"/>
        </w:rPr>
        <w:t>涉及上市公司重大资产重组的，还要关注关联方确认及关联交易行为的合法合</w:t>
      </w:r>
      <w:proofErr w:type="gramStart"/>
      <w:r w:rsidRPr="009F77A3">
        <w:rPr>
          <w:rFonts w:ascii="仿宋_GB2312" w:eastAsia="仿宋_GB2312" w:hAnsi="黑体"/>
          <w:sz w:val="32"/>
          <w:szCs w:val="32"/>
        </w:rPr>
        <w:t>规</w:t>
      </w:r>
      <w:proofErr w:type="gramEnd"/>
      <w:r w:rsidRPr="009F77A3">
        <w:rPr>
          <w:rFonts w:ascii="仿宋_GB2312" w:eastAsia="仿宋_GB2312" w:hAnsi="黑体"/>
          <w:sz w:val="32"/>
          <w:szCs w:val="32"/>
        </w:rPr>
        <w:t>性及公允性；</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24.2.3</w:t>
      </w:r>
      <w:r w:rsidRPr="009F77A3">
        <w:rPr>
          <w:rFonts w:ascii="仿宋_GB2312" w:eastAsia="仿宋_GB2312" w:hAnsi="黑体"/>
          <w:sz w:val="32"/>
          <w:szCs w:val="32"/>
        </w:rPr>
        <w:t>潜在关联方、非关联化的关联交易、资金往来等。</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2</w:t>
      </w:r>
      <w:r>
        <w:rPr>
          <w:rFonts w:ascii="黑体" w:eastAsia="黑体" w:hAnsi="黑体"/>
          <w:sz w:val="32"/>
          <w:szCs w:val="32"/>
        </w:rPr>
        <w:t>5</w:t>
      </w:r>
      <w:r w:rsidRPr="009F77A3">
        <w:rPr>
          <w:rFonts w:ascii="黑体" w:eastAsia="黑体" w:hAnsi="黑体" w:hint="eastAsia"/>
          <w:sz w:val="32"/>
          <w:szCs w:val="32"/>
        </w:rPr>
        <w:t>条</w:t>
      </w:r>
      <w:r w:rsidR="00DD7993">
        <w:rPr>
          <w:rFonts w:ascii="黑体" w:eastAsia="黑体" w:hAnsi="黑体"/>
          <w:sz w:val="32"/>
          <w:szCs w:val="32"/>
        </w:rPr>
        <w:tab/>
      </w:r>
      <w:r w:rsidRPr="009F77A3">
        <w:rPr>
          <w:rFonts w:ascii="黑体" w:eastAsia="黑体" w:hAnsi="黑体"/>
          <w:sz w:val="32"/>
          <w:szCs w:val="32"/>
        </w:rPr>
        <w:t>重大合同情况</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重大合同的核查工作应当涵盖将要履行、正在履行或虽已履行但可能存在潜在纠纷的所有重大商务及业务合同，调查重点包括但不限于</w:t>
      </w:r>
      <w:r w:rsidRPr="009F77A3">
        <w:rPr>
          <w:rFonts w:ascii="仿宋_GB2312" w:eastAsia="仿宋_GB2312" w:hAnsi="黑体"/>
          <w:sz w:val="32"/>
          <w:szCs w:val="32"/>
        </w:rPr>
        <w:t>:重大或长期供应或采购合同、长期代理或销售协议、建设工程施工合同或建设开发合同、对外合作或服务协议、特许经营协议或委托经营协议、资产转让协议、金额较大或合同条款特殊的协议等。</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前款所述重大合同，由承办律师根据相关合同所涉金额与被调查企业净资产、净利润或对被调查企业的生存发展的重要意义等方面权衡确定。</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核验重点与上述第二十四条中的合同类债权债务查验重点部分相同。</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lastRenderedPageBreak/>
        <w:t>第</w:t>
      </w:r>
      <w:r>
        <w:rPr>
          <w:rFonts w:ascii="黑体" w:eastAsia="黑体" w:hAnsi="黑体" w:hint="eastAsia"/>
          <w:sz w:val="32"/>
          <w:szCs w:val="32"/>
        </w:rPr>
        <w:t>2</w:t>
      </w:r>
      <w:r>
        <w:rPr>
          <w:rFonts w:ascii="黑体" w:eastAsia="黑体" w:hAnsi="黑体"/>
          <w:sz w:val="32"/>
          <w:szCs w:val="32"/>
        </w:rPr>
        <w:t>6</w:t>
      </w:r>
      <w:r w:rsidRPr="009F77A3">
        <w:rPr>
          <w:rFonts w:ascii="黑体" w:eastAsia="黑体" w:hAnsi="黑体" w:hint="eastAsia"/>
          <w:sz w:val="32"/>
          <w:szCs w:val="32"/>
        </w:rPr>
        <w:t>条</w:t>
      </w:r>
      <w:r w:rsidR="00DD7993">
        <w:rPr>
          <w:rFonts w:ascii="黑体" w:eastAsia="黑体" w:hAnsi="黑体"/>
          <w:sz w:val="32"/>
          <w:szCs w:val="32"/>
        </w:rPr>
        <w:tab/>
      </w:r>
      <w:r w:rsidRPr="009F77A3">
        <w:rPr>
          <w:rFonts w:ascii="黑体" w:eastAsia="黑体" w:hAnsi="黑体"/>
          <w:sz w:val="32"/>
          <w:szCs w:val="32"/>
        </w:rPr>
        <w:t>关联交易与同业竞争</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对被调查企业的关联交易与同业竞争的查验重点包括：</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2</w:t>
      </w:r>
      <w:r>
        <w:rPr>
          <w:rFonts w:ascii="仿宋_GB2312" w:eastAsia="仿宋_GB2312" w:hAnsi="黑体"/>
          <w:sz w:val="32"/>
          <w:szCs w:val="32"/>
        </w:rPr>
        <w:t>6.1</w:t>
      </w:r>
      <w:r w:rsidRPr="009F77A3">
        <w:rPr>
          <w:rFonts w:ascii="仿宋_GB2312" w:eastAsia="仿宋_GB2312" w:hAnsi="黑体"/>
          <w:sz w:val="32"/>
          <w:szCs w:val="32"/>
        </w:rPr>
        <w:t>关联方的情况；</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2</w:t>
      </w:r>
      <w:r>
        <w:rPr>
          <w:rFonts w:ascii="仿宋_GB2312" w:eastAsia="仿宋_GB2312" w:hAnsi="黑体"/>
          <w:sz w:val="32"/>
          <w:szCs w:val="32"/>
        </w:rPr>
        <w:t>6.2</w:t>
      </w:r>
      <w:r w:rsidRPr="009F77A3">
        <w:rPr>
          <w:rFonts w:ascii="仿宋_GB2312" w:eastAsia="仿宋_GB2312" w:hAnsi="黑体"/>
          <w:sz w:val="32"/>
          <w:szCs w:val="32"/>
        </w:rPr>
        <w:t>股东间、股东与被调查企业间、股东与被调查企业客户间的关联交易；</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2</w:t>
      </w:r>
      <w:r>
        <w:rPr>
          <w:rFonts w:ascii="仿宋_GB2312" w:eastAsia="仿宋_GB2312" w:hAnsi="黑体"/>
          <w:sz w:val="32"/>
          <w:szCs w:val="32"/>
        </w:rPr>
        <w:t>6.3</w:t>
      </w:r>
      <w:r w:rsidRPr="009F77A3">
        <w:rPr>
          <w:rFonts w:ascii="仿宋_GB2312" w:eastAsia="仿宋_GB2312" w:hAnsi="黑体"/>
          <w:sz w:val="32"/>
          <w:szCs w:val="32"/>
        </w:rPr>
        <w:t>关联交易数量及现状，对被调查企业的影响、制约、辅助程度；</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2</w:t>
      </w:r>
      <w:r>
        <w:rPr>
          <w:rFonts w:ascii="仿宋_GB2312" w:eastAsia="仿宋_GB2312" w:hAnsi="黑体"/>
          <w:sz w:val="32"/>
          <w:szCs w:val="32"/>
        </w:rPr>
        <w:t>6.4</w:t>
      </w:r>
      <w:r w:rsidRPr="009F77A3">
        <w:rPr>
          <w:rFonts w:ascii="仿宋_GB2312" w:eastAsia="仿宋_GB2312" w:hAnsi="黑体"/>
          <w:sz w:val="32"/>
          <w:szCs w:val="32"/>
        </w:rPr>
        <w:t>关联交易的合法性、交易条件的公允性；</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2</w:t>
      </w:r>
      <w:r>
        <w:rPr>
          <w:rFonts w:ascii="仿宋_GB2312" w:eastAsia="仿宋_GB2312" w:hAnsi="黑体"/>
          <w:sz w:val="32"/>
          <w:szCs w:val="32"/>
        </w:rPr>
        <w:t>6.5</w:t>
      </w:r>
      <w:r w:rsidRPr="009F77A3">
        <w:rPr>
          <w:rFonts w:ascii="仿宋_GB2312" w:eastAsia="仿宋_GB2312" w:hAnsi="黑体"/>
          <w:sz w:val="32"/>
          <w:szCs w:val="32"/>
        </w:rPr>
        <w:t>是否有关于消除或避免同业竞争的协议、承诺；</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2</w:t>
      </w:r>
      <w:r>
        <w:rPr>
          <w:rFonts w:ascii="仿宋_GB2312" w:eastAsia="仿宋_GB2312" w:hAnsi="黑体"/>
          <w:sz w:val="32"/>
          <w:szCs w:val="32"/>
        </w:rPr>
        <w:t>6.6</w:t>
      </w:r>
      <w:r w:rsidRPr="009F77A3">
        <w:rPr>
          <w:rFonts w:ascii="仿宋_GB2312" w:eastAsia="仿宋_GB2312" w:hAnsi="黑体"/>
          <w:sz w:val="32"/>
          <w:szCs w:val="32"/>
        </w:rPr>
        <w:t>关联方经营同类业务的情况；</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2</w:t>
      </w:r>
      <w:r>
        <w:rPr>
          <w:rFonts w:ascii="仿宋_GB2312" w:eastAsia="仿宋_GB2312" w:hAnsi="黑体"/>
          <w:sz w:val="32"/>
          <w:szCs w:val="32"/>
        </w:rPr>
        <w:t>6.7</w:t>
      </w:r>
      <w:r w:rsidRPr="009F77A3">
        <w:rPr>
          <w:rFonts w:ascii="仿宋_GB2312" w:eastAsia="仿宋_GB2312" w:hAnsi="黑体"/>
          <w:sz w:val="32"/>
          <w:szCs w:val="32"/>
        </w:rPr>
        <w:t>关联交易及同业竞争可能对本次交易产生的影响。</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2</w:t>
      </w:r>
      <w:r>
        <w:rPr>
          <w:rFonts w:ascii="黑体" w:eastAsia="黑体" w:hAnsi="黑体"/>
          <w:sz w:val="32"/>
          <w:szCs w:val="32"/>
        </w:rPr>
        <w:t>7</w:t>
      </w:r>
      <w:r w:rsidRPr="009F77A3">
        <w:rPr>
          <w:rFonts w:ascii="黑体" w:eastAsia="黑体" w:hAnsi="黑体" w:hint="eastAsia"/>
          <w:sz w:val="32"/>
          <w:szCs w:val="32"/>
        </w:rPr>
        <w:t>条</w:t>
      </w:r>
      <w:r w:rsidR="00DD7993">
        <w:rPr>
          <w:rFonts w:ascii="黑体" w:eastAsia="黑体" w:hAnsi="黑体"/>
          <w:sz w:val="32"/>
          <w:szCs w:val="32"/>
        </w:rPr>
        <w:tab/>
      </w:r>
      <w:r w:rsidRPr="009F77A3">
        <w:rPr>
          <w:rFonts w:ascii="黑体" w:eastAsia="黑体" w:hAnsi="黑体"/>
          <w:sz w:val="32"/>
          <w:szCs w:val="32"/>
        </w:rPr>
        <w:t>劳动人事</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此部分调查一方面和本次交易估值有关，另一方面与并购后期的人事整合密切相关，承办律师应做整体考虑。劳动人事调查主要围绕劳动关系的合</w:t>
      </w:r>
      <w:proofErr w:type="gramStart"/>
      <w:r w:rsidRPr="009F77A3">
        <w:rPr>
          <w:rFonts w:ascii="仿宋_GB2312" w:eastAsia="仿宋_GB2312" w:hAnsi="黑体" w:hint="eastAsia"/>
          <w:sz w:val="32"/>
          <w:szCs w:val="32"/>
        </w:rPr>
        <w:t>规</w:t>
      </w:r>
      <w:proofErr w:type="gramEnd"/>
      <w:r w:rsidRPr="009F77A3">
        <w:rPr>
          <w:rFonts w:ascii="仿宋_GB2312" w:eastAsia="仿宋_GB2312" w:hAnsi="黑体" w:hint="eastAsia"/>
          <w:sz w:val="32"/>
          <w:szCs w:val="32"/>
        </w:rPr>
        <w:t>性、劳务派遣的合法性、社保及住房公积金的登记及缴纳行为合</w:t>
      </w:r>
      <w:proofErr w:type="gramStart"/>
      <w:r w:rsidRPr="009F77A3">
        <w:rPr>
          <w:rFonts w:ascii="仿宋_GB2312" w:eastAsia="仿宋_GB2312" w:hAnsi="黑体" w:hint="eastAsia"/>
          <w:sz w:val="32"/>
          <w:szCs w:val="32"/>
        </w:rPr>
        <w:t>规</w:t>
      </w:r>
      <w:proofErr w:type="gramEnd"/>
      <w:r w:rsidRPr="009F77A3">
        <w:rPr>
          <w:rFonts w:ascii="仿宋_GB2312" w:eastAsia="仿宋_GB2312" w:hAnsi="黑体" w:hint="eastAsia"/>
          <w:sz w:val="32"/>
          <w:szCs w:val="32"/>
        </w:rPr>
        <w:t>性进行。查验重点包括：</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27.1</w:t>
      </w:r>
      <w:r w:rsidRPr="009F77A3">
        <w:rPr>
          <w:rFonts w:ascii="仿宋_GB2312" w:eastAsia="仿宋_GB2312" w:hAnsi="黑体"/>
          <w:sz w:val="32"/>
          <w:szCs w:val="32"/>
        </w:rPr>
        <w:t>是否与所有员工签订了书面劳动合同，与退休返聘人员签订了聘用/劳务合同；</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27.2</w:t>
      </w:r>
      <w:r w:rsidRPr="009F77A3">
        <w:rPr>
          <w:rFonts w:ascii="仿宋_GB2312" w:eastAsia="仿宋_GB2312" w:hAnsi="黑体"/>
          <w:sz w:val="32"/>
          <w:szCs w:val="32"/>
        </w:rPr>
        <w:t>是否与依法应当签订无固定期限劳动合同的员工签订了相应劳动合同；</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27.3</w:t>
      </w:r>
      <w:r w:rsidRPr="009F77A3">
        <w:rPr>
          <w:rFonts w:ascii="仿宋_GB2312" w:eastAsia="仿宋_GB2312" w:hAnsi="黑体"/>
          <w:sz w:val="32"/>
          <w:szCs w:val="32"/>
        </w:rPr>
        <w:t>劳动合同约定是否符合法律法规规定，如约定超长试用期等；</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lastRenderedPageBreak/>
        <w:t>27.4</w:t>
      </w:r>
      <w:r w:rsidRPr="009F77A3">
        <w:rPr>
          <w:rFonts w:ascii="仿宋_GB2312" w:eastAsia="仿宋_GB2312" w:hAnsi="黑体"/>
          <w:sz w:val="32"/>
          <w:szCs w:val="32"/>
        </w:rPr>
        <w:t>员工的实际入职时间、薪酬发放等是否与劳动合同吻合，员工名册是否能与劳动合同一一对应；</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27.5</w:t>
      </w:r>
      <w:r w:rsidRPr="009F77A3">
        <w:rPr>
          <w:rFonts w:ascii="仿宋_GB2312" w:eastAsia="仿宋_GB2312" w:hAnsi="黑体"/>
          <w:sz w:val="32"/>
          <w:szCs w:val="32"/>
        </w:rPr>
        <w:t>是否采用劳务派遣方式用工，劳务派遣公司是否具有资质、劳务派遣用工所从事的工作内容及劳务派遣用工人数比例是否符合法律规定；</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27.6</w:t>
      </w:r>
      <w:r w:rsidRPr="009F77A3">
        <w:rPr>
          <w:rFonts w:ascii="仿宋_GB2312" w:eastAsia="仿宋_GB2312" w:hAnsi="黑体"/>
          <w:sz w:val="32"/>
          <w:szCs w:val="32"/>
        </w:rPr>
        <w:t>是否办理了社保登记证及年检（可</w:t>
      </w:r>
      <w:proofErr w:type="gramStart"/>
      <w:r w:rsidRPr="009F77A3">
        <w:rPr>
          <w:rFonts w:ascii="仿宋_GB2312" w:eastAsia="仿宋_GB2312" w:hAnsi="黑体"/>
          <w:sz w:val="32"/>
          <w:szCs w:val="32"/>
        </w:rPr>
        <w:t>结合商事登记</w:t>
      </w:r>
      <w:proofErr w:type="gramEnd"/>
      <w:r w:rsidRPr="009F77A3">
        <w:rPr>
          <w:rFonts w:ascii="仿宋_GB2312" w:eastAsia="仿宋_GB2312" w:hAnsi="黑体"/>
          <w:sz w:val="32"/>
          <w:szCs w:val="32"/>
        </w:rPr>
        <w:t>制度改革核查相应证件）；</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27.7</w:t>
      </w:r>
      <w:r w:rsidRPr="009F77A3">
        <w:rPr>
          <w:rFonts w:ascii="仿宋_GB2312" w:eastAsia="仿宋_GB2312" w:hAnsi="黑体"/>
          <w:sz w:val="32"/>
          <w:szCs w:val="32"/>
        </w:rPr>
        <w:t>是否按时足额缴纳社保及住房公积金，</w:t>
      </w:r>
      <w:proofErr w:type="gramStart"/>
      <w:r w:rsidRPr="009F77A3">
        <w:rPr>
          <w:rFonts w:ascii="仿宋_GB2312" w:eastAsia="仿宋_GB2312" w:hAnsi="黑体"/>
          <w:sz w:val="32"/>
          <w:szCs w:val="32"/>
        </w:rPr>
        <w:t>社保险</w:t>
      </w:r>
      <w:proofErr w:type="gramEnd"/>
      <w:r w:rsidRPr="009F77A3">
        <w:rPr>
          <w:rFonts w:ascii="仿宋_GB2312" w:eastAsia="仿宋_GB2312" w:hAnsi="黑体"/>
          <w:sz w:val="32"/>
          <w:szCs w:val="32"/>
        </w:rPr>
        <w:t>种、社保及公积金基数及比例是否符合当地规定；（如有公司存在以实发工资、合同工资为基数缴纳）</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27.8</w:t>
      </w:r>
      <w:r w:rsidRPr="009F77A3">
        <w:rPr>
          <w:rFonts w:ascii="仿宋_GB2312" w:eastAsia="仿宋_GB2312" w:hAnsi="黑体"/>
          <w:sz w:val="32"/>
          <w:szCs w:val="32"/>
        </w:rPr>
        <w:t>是否按时足额支付员工工资和其他报酬含奖金，是否存在劳动纠纷，是否受到劳动部门行政处罚；</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27.9</w:t>
      </w:r>
      <w:r w:rsidRPr="009F77A3">
        <w:rPr>
          <w:rFonts w:ascii="仿宋_GB2312" w:eastAsia="仿宋_GB2312" w:hAnsi="黑体"/>
          <w:sz w:val="32"/>
          <w:szCs w:val="32"/>
        </w:rPr>
        <w:t>是否与特定员工签署保密协议和</w:t>
      </w:r>
      <w:proofErr w:type="gramStart"/>
      <w:r w:rsidRPr="009F77A3">
        <w:rPr>
          <w:rFonts w:ascii="仿宋_GB2312" w:eastAsia="仿宋_GB2312" w:hAnsi="黑体"/>
          <w:sz w:val="32"/>
          <w:szCs w:val="32"/>
        </w:rPr>
        <w:t>竞业</w:t>
      </w:r>
      <w:proofErr w:type="gramEnd"/>
      <w:r w:rsidRPr="009F77A3">
        <w:rPr>
          <w:rFonts w:ascii="仿宋_GB2312" w:eastAsia="仿宋_GB2312" w:hAnsi="黑体"/>
          <w:sz w:val="32"/>
          <w:szCs w:val="32"/>
        </w:rPr>
        <w:t>限制/禁止协议（</w:t>
      </w:r>
      <w:proofErr w:type="gramStart"/>
      <w:r w:rsidRPr="009F77A3">
        <w:rPr>
          <w:rFonts w:ascii="仿宋_GB2312" w:eastAsia="仿宋_GB2312" w:hAnsi="黑体"/>
          <w:sz w:val="32"/>
          <w:szCs w:val="32"/>
        </w:rPr>
        <w:t>含劳动</w:t>
      </w:r>
      <w:proofErr w:type="gramEnd"/>
      <w:r w:rsidRPr="009F77A3">
        <w:rPr>
          <w:rFonts w:ascii="仿宋_GB2312" w:eastAsia="仿宋_GB2312" w:hAnsi="黑体"/>
          <w:sz w:val="32"/>
          <w:szCs w:val="32"/>
        </w:rPr>
        <w:t>合同中的相应条款），是否依法支付了相应补偿；</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27.10</w:t>
      </w:r>
      <w:r w:rsidRPr="009F77A3">
        <w:rPr>
          <w:rFonts w:ascii="仿宋_GB2312" w:eastAsia="仿宋_GB2312" w:hAnsi="黑体"/>
          <w:sz w:val="32"/>
          <w:szCs w:val="32"/>
        </w:rPr>
        <w:t>与劳动用工和员工福利相关的制度是否依法履行了与工会或职工代表协商和公示程序；</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27.11</w:t>
      </w:r>
      <w:r w:rsidRPr="009F77A3">
        <w:rPr>
          <w:rFonts w:ascii="仿宋_GB2312" w:eastAsia="仿宋_GB2312" w:hAnsi="黑体"/>
          <w:sz w:val="32"/>
          <w:szCs w:val="32"/>
        </w:rPr>
        <w:t>核心高管与公司之间是否存在有关薪酬福利待遇的特别约定；</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27.12</w:t>
      </w:r>
      <w:r w:rsidRPr="009F77A3">
        <w:rPr>
          <w:rFonts w:ascii="仿宋_GB2312" w:eastAsia="仿宋_GB2312" w:hAnsi="黑体"/>
          <w:sz w:val="32"/>
          <w:szCs w:val="32"/>
        </w:rPr>
        <w:t>员工构成、教育程度、专业是否符合高新技术企业要求（如有）；</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27.13</w:t>
      </w:r>
      <w:r w:rsidRPr="009F77A3">
        <w:rPr>
          <w:rFonts w:ascii="仿宋_GB2312" w:eastAsia="仿宋_GB2312" w:hAnsi="黑体"/>
          <w:sz w:val="32"/>
          <w:szCs w:val="32"/>
        </w:rPr>
        <w:t>被调查企业是否建立了工会组织，有无进行工会登记，负责人是谁，工会参与被调查企业员工权益和经营决策的活动情</w:t>
      </w:r>
      <w:r w:rsidRPr="009F77A3">
        <w:rPr>
          <w:rFonts w:ascii="仿宋_GB2312" w:eastAsia="仿宋_GB2312" w:hAnsi="黑体"/>
          <w:sz w:val="32"/>
          <w:szCs w:val="32"/>
        </w:rPr>
        <w:lastRenderedPageBreak/>
        <w:t>况。</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2</w:t>
      </w:r>
      <w:r>
        <w:rPr>
          <w:rFonts w:ascii="黑体" w:eastAsia="黑体" w:hAnsi="黑体"/>
          <w:sz w:val="32"/>
          <w:szCs w:val="32"/>
        </w:rPr>
        <w:t>8</w:t>
      </w:r>
      <w:r w:rsidRPr="009F77A3">
        <w:rPr>
          <w:rFonts w:ascii="黑体" w:eastAsia="黑体" w:hAnsi="黑体" w:hint="eastAsia"/>
          <w:sz w:val="32"/>
          <w:szCs w:val="32"/>
        </w:rPr>
        <w:t>条</w:t>
      </w:r>
      <w:r w:rsidR="00DD7993">
        <w:rPr>
          <w:rFonts w:ascii="黑体" w:eastAsia="黑体" w:hAnsi="黑体"/>
          <w:sz w:val="32"/>
          <w:szCs w:val="32"/>
        </w:rPr>
        <w:tab/>
      </w:r>
      <w:r w:rsidRPr="009F77A3">
        <w:rPr>
          <w:rFonts w:ascii="黑体" w:eastAsia="黑体" w:hAnsi="黑体"/>
          <w:sz w:val="32"/>
          <w:szCs w:val="32"/>
        </w:rPr>
        <w:t>税务情况</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税务及财政补贴调查主要围绕税收缴纳行为合法性及规范性、以及财政补贴行为合</w:t>
      </w:r>
      <w:proofErr w:type="gramStart"/>
      <w:r w:rsidRPr="009F77A3">
        <w:rPr>
          <w:rFonts w:ascii="仿宋_GB2312" w:eastAsia="仿宋_GB2312" w:hAnsi="黑体" w:hint="eastAsia"/>
          <w:sz w:val="32"/>
          <w:szCs w:val="32"/>
        </w:rPr>
        <w:t>规</w:t>
      </w:r>
      <w:proofErr w:type="gramEnd"/>
      <w:r w:rsidRPr="009F77A3">
        <w:rPr>
          <w:rFonts w:ascii="仿宋_GB2312" w:eastAsia="仿宋_GB2312" w:hAnsi="黑体" w:hint="eastAsia"/>
          <w:sz w:val="32"/>
          <w:szCs w:val="32"/>
        </w:rPr>
        <w:t>性进行。查验重点包括：</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28.1</w:t>
      </w:r>
      <w:r w:rsidRPr="009F77A3">
        <w:rPr>
          <w:rFonts w:ascii="仿宋_GB2312" w:eastAsia="仿宋_GB2312" w:hAnsi="黑体"/>
          <w:sz w:val="32"/>
          <w:szCs w:val="32"/>
        </w:rPr>
        <w:t>所适用的税种、税率是否符合法律、法规的规定；</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28.2</w:t>
      </w:r>
      <w:r w:rsidRPr="009F77A3">
        <w:rPr>
          <w:rFonts w:ascii="仿宋_GB2312" w:eastAsia="仿宋_GB2312" w:hAnsi="黑体"/>
          <w:sz w:val="32"/>
          <w:szCs w:val="32"/>
        </w:rPr>
        <w:t>所享有的税收优惠、财政补贴是否具有合法依据，包括但不限于政府政策文件、批复、证明等，若仅为地方性政策的，是否符合国家法律法规的规定；</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28.3</w:t>
      </w:r>
      <w:r w:rsidRPr="009F77A3">
        <w:rPr>
          <w:rFonts w:ascii="仿宋_GB2312" w:eastAsia="仿宋_GB2312" w:hAnsi="黑体"/>
          <w:sz w:val="32"/>
          <w:szCs w:val="32"/>
        </w:rPr>
        <w:t>是否具有相应年度（基准日的前2个纳税年度）完税证明；</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28.4</w:t>
      </w:r>
      <w:r w:rsidRPr="009F77A3">
        <w:rPr>
          <w:rFonts w:ascii="仿宋_GB2312" w:eastAsia="仿宋_GB2312" w:hAnsi="黑体"/>
          <w:sz w:val="32"/>
          <w:szCs w:val="32"/>
        </w:rPr>
        <w:t>在向自然人股东发放工资等、向自然人股东分红、自然人股东股权转让、被调查企业以未分配利润等转增资本等行为时，被调查企业是否履行了代扣代缴义务；</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28.5</w:t>
      </w:r>
      <w:r w:rsidRPr="009F77A3">
        <w:rPr>
          <w:rFonts w:ascii="仿宋_GB2312" w:eastAsia="仿宋_GB2312" w:hAnsi="黑体"/>
          <w:sz w:val="32"/>
          <w:szCs w:val="32"/>
        </w:rPr>
        <w:t>有无偷税、漏税、欠税等情况，是否因税收受到行政处罚，有无正在进行的税收违法举报或行政调查。</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2</w:t>
      </w:r>
      <w:r>
        <w:rPr>
          <w:rFonts w:ascii="黑体" w:eastAsia="黑体" w:hAnsi="黑体"/>
          <w:sz w:val="32"/>
          <w:szCs w:val="32"/>
        </w:rPr>
        <w:t>9</w:t>
      </w:r>
      <w:r w:rsidRPr="009F77A3">
        <w:rPr>
          <w:rFonts w:ascii="黑体" w:eastAsia="黑体" w:hAnsi="黑体" w:hint="eastAsia"/>
          <w:sz w:val="32"/>
          <w:szCs w:val="32"/>
        </w:rPr>
        <w:t>条</w:t>
      </w:r>
      <w:r w:rsidR="00DD7993">
        <w:rPr>
          <w:rFonts w:ascii="黑体" w:eastAsia="黑体" w:hAnsi="黑体"/>
          <w:sz w:val="32"/>
          <w:szCs w:val="32"/>
        </w:rPr>
        <w:tab/>
      </w:r>
      <w:r w:rsidRPr="009F77A3">
        <w:rPr>
          <w:rFonts w:ascii="黑体" w:eastAsia="黑体" w:hAnsi="黑体"/>
          <w:sz w:val="32"/>
          <w:szCs w:val="32"/>
        </w:rPr>
        <w:t>环保情况</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本项调查重点包括项目建设过程中的环保审批及验收、项目运行过程中的环保执行，注意将静态和动态相结合，关注被调查企业实际运营中的守法情况。查验重点包括：</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29.1</w:t>
      </w:r>
      <w:r w:rsidRPr="009F77A3">
        <w:rPr>
          <w:rFonts w:ascii="仿宋_GB2312" w:eastAsia="仿宋_GB2312" w:hAnsi="黑体"/>
          <w:sz w:val="32"/>
          <w:szCs w:val="32"/>
        </w:rPr>
        <w:t>建设项目是否办理了环境影响评价手续，是否取得环保部门批准；</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29.2</w:t>
      </w:r>
      <w:r w:rsidRPr="009F77A3">
        <w:rPr>
          <w:rFonts w:ascii="仿宋_GB2312" w:eastAsia="仿宋_GB2312" w:hAnsi="黑体"/>
          <w:sz w:val="32"/>
          <w:szCs w:val="32"/>
        </w:rPr>
        <w:t>建设项目是否发生重大变更导致环境影响评价批复失</w:t>
      </w:r>
      <w:r w:rsidRPr="009F77A3">
        <w:rPr>
          <w:rFonts w:ascii="仿宋_GB2312" w:eastAsia="仿宋_GB2312" w:hAnsi="黑体"/>
          <w:sz w:val="32"/>
          <w:szCs w:val="32"/>
        </w:rPr>
        <w:lastRenderedPageBreak/>
        <w:t>效；</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29.3</w:t>
      </w:r>
      <w:r w:rsidRPr="009F77A3">
        <w:rPr>
          <w:rFonts w:ascii="仿宋_GB2312" w:eastAsia="仿宋_GB2312" w:hAnsi="黑体"/>
          <w:sz w:val="32"/>
          <w:szCs w:val="32"/>
        </w:rPr>
        <w:t>是否办理建设项目环保竣工验收；</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29.4</w:t>
      </w:r>
      <w:r w:rsidRPr="009F77A3">
        <w:rPr>
          <w:rFonts w:ascii="仿宋_GB2312" w:eastAsia="仿宋_GB2312" w:hAnsi="黑体"/>
          <w:sz w:val="32"/>
          <w:szCs w:val="32"/>
        </w:rPr>
        <w:t>环保设施是否实际投入使用；</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29.5</w:t>
      </w:r>
      <w:r w:rsidRPr="009F77A3">
        <w:rPr>
          <w:rFonts w:ascii="仿宋_GB2312" w:eastAsia="仿宋_GB2312" w:hAnsi="黑体"/>
          <w:sz w:val="32"/>
          <w:szCs w:val="32"/>
        </w:rPr>
        <w:t>是否取得排污许可证，及按时足额缴纳排污费用；</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29.6</w:t>
      </w:r>
      <w:r w:rsidRPr="009F77A3">
        <w:rPr>
          <w:rFonts w:ascii="仿宋_GB2312" w:eastAsia="仿宋_GB2312" w:hAnsi="黑体"/>
          <w:sz w:val="32"/>
          <w:szCs w:val="32"/>
        </w:rPr>
        <w:t>根据主营业务情况，是否安全处置固体废物、具有腐蚀、爆炸等危害性废弃物；</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29.7</w:t>
      </w:r>
      <w:r w:rsidRPr="009F77A3">
        <w:rPr>
          <w:rFonts w:ascii="仿宋_GB2312" w:eastAsia="仿宋_GB2312" w:hAnsi="黑体"/>
          <w:sz w:val="32"/>
          <w:szCs w:val="32"/>
        </w:rPr>
        <w:t>是否因环保违规行为受到行政处罚，公司是否履行完毕，是否取得环保部门予以认可的书面证明；</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29.8</w:t>
      </w:r>
      <w:r w:rsidRPr="009F77A3">
        <w:rPr>
          <w:rFonts w:ascii="仿宋_GB2312" w:eastAsia="仿宋_GB2312" w:hAnsi="黑体"/>
          <w:sz w:val="32"/>
          <w:szCs w:val="32"/>
        </w:rPr>
        <w:t>存在强制标准的，生产是否遵照强制标准进行生产；</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29.9</w:t>
      </w:r>
      <w:r w:rsidRPr="009F77A3">
        <w:rPr>
          <w:rFonts w:ascii="仿宋_GB2312" w:eastAsia="仿宋_GB2312" w:hAnsi="黑体"/>
          <w:sz w:val="32"/>
          <w:szCs w:val="32"/>
        </w:rPr>
        <w:t>是否取得质量体系认证；</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29.</w:t>
      </w:r>
      <w:r w:rsidRPr="009F77A3">
        <w:rPr>
          <w:rFonts w:ascii="仿宋_GB2312" w:eastAsia="仿宋_GB2312" w:hAnsi="黑体"/>
          <w:sz w:val="32"/>
          <w:szCs w:val="32"/>
        </w:rPr>
        <w:t>10产品是否取得相关认证，如强制产品认证等。</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3</w:t>
      </w:r>
      <w:r>
        <w:rPr>
          <w:rFonts w:ascii="黑体" w:eastAsia="黑体" w:hAnsi="黑体"/>
          <w:sz w:val="32"/>
          <w:szCs w:val="32"/>
        </w:rPr>
        <w:t>0</w:t>
      </w:r>
      <w:r w:rsidRPr="009F77A3">
        <w:rPr>
          <w:rFonts w:ascii="黑体" w:eastAsia="黑体" w:hAnsi="黑体" w:hint="eastAsia"/>
          <w:sz w:val="32"/>
          <w:szCs w:val="32"/>
        </w:rPr>
        <w:t>条</w:t>
      </w:r>
      <w:r w:rsidR="00DD7993">
        <w:rPr>
          <w:rFonts w:ascii="黑体" w:eastAsia="黑体" w:hAnsi="黑体"/>
          <w:sz w:val="32"/>
          <w:szCs w:val="32"/>
        </w:rPr>
        <w:tab/>
      </w:r>
      <w:r w:rsidRPr="009F77A3">
        <w:rPr>
          <w:rFonts w:ascii="黑体" w:eastAsia="黑体" w:hAnsi="黑体"/>
          <w:sz w:val="32"/>
          <w:szCs w:val="32"/>
        </w:rPr>
        <w:t>涉诉、处罚情况</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本部</w:t>
      </w:r>
      <w:proofErr w:type="gramStart"/>
      <w:r w:rsidRPr="009F77A3">
        <w:rPr>
          <w:rFonts w:ascii="仿宋_GB2312" w:eastAsia="仿宋_GB2312" w:hAnsi="黑体" w:hint="eastAsia"/>
          <w:sz w:val="32"/>
          <w:szCs w:val="32"/>
        </w:rPr>
        <w:t>分调查</w:t>
      </w:r>
      <w:proofErr w:type="gramEnd"/>
      <w:r w:rsidRPr="009F77A3">
        <w:rPr>
          <w:rFonts w:ascii="仿宋_GB2312" w:eastAsia="仿宋_GB2312" w:hAnsi="黑体" w:hint="eastAsia"/>
          <w:sz w:val="32"/>
          <w:szCs w:val="32"/>
        </w:rPr>
        <w:t>主要围绕被调查企业可能发生或已经发生但尚未了结的诉讼、仲裁或行政处罚进行，对于已经了结诉讼、仲裁或行政处罚给予适当关注，以综合评价被调查企业经营行为合法合</w:t>
      </w:r>
      <w:proofErr w:type="gramStart"/>
      <w:r w:rsidRPr="009F77A3">
        <w:rPr>
          <w:rFonts w:ascii="仿宋_GB2312" w:eastAsia="仿宋_GB2312" w:hAnsi="黑体" w:hint="eastAsia"/>
          <w:sz w:val="32"/>
          <w:szCs w:val="32"/>
        </w:rPr>
        <w:t>规</w:t>
      </w:r>
      <w:proofErr w:type="gramEnd"/>
      <w:r w:rsidRPr="009F77A3">
        <w:rPr>
          <w:rFonts w:ascii="仿宋_GB2312" w:eastAsia="仿宋_GB2312" w:hAnsi="黑体" w:hint="eastAsia"/>
          <w:sz w:val="32"/>
          <w:szCs w:val="32"/>
        </w:rPr>
        <w:t>性及潜在纠纷可能性。调查范围包括公司、股东、董监高等，并根据具体情况确定是否将实际控制人纳入调查范围。</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此处的“未了结”是指尚未被生效裁判所确认或虽经生效裁判所确认但未执行完毕或生效裁判所确定的债权债务尚未履行完毕。</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查验重点包括：</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30.1</w:t>
      </w:r>
      <w:r w:rsidRPr="009F77A3">
        <w:rPr>
          <w:rFonts w:ascii="仿宋_GB2312" w:eastAsia="仿宋_GB2312" w:hAnsi="黑体"/>
          <w:sz w:val="32"/>
          <w:szCs w:val="32"/>
        </w:rPr>
        <w:t>被调查企业（含其股东、实际控制人、董监高，下同）</w:t>
      </w:r>
      <w:r w:rsidRPr="009F77A3">
        <w:rPr>
          <w:rFonts w:ascii="仿宋_GB2312" w:eastAsia="仿宋_GB2312" w:hAnsi="黑体"/>
          <w:sz w:val="32"/>
          <w:szCs w:val="32"/>
        </w:rPr>
        <w:lastRenderedPageBreak/>
        <w:t>是否存在诉讼、仲裁、行政处罚等情况；</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30.2</w:t>
      </w:r>
      <w:r w:rsidRPr="009F77A3">
        <w:rPr>
          <w:rFonts w:ascii="仿宋_GB2312" w:eastAsia="仿宋_GB2312" w:hAnsi="黑体"/>
          <w:sz w:val="32"/>
          <w:szCs w:val="32"/>
        </w:rPr>
        <w:t>因被调查企业经营行为中的违约或侵权行为而可能产生诉讼、仲裁、行政处罚等情况；</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30.3</w:t>
      </w:r>
      <w:r w:rsidRPr="009F77A3">
        <w:rPr>
          <w:rFonts w:ascii="仿宋_GB2312" w:eastAsia="仿宋_GB2312" w:hAnsi="黑体"/>
          <w:sz w:val="32"/>
          <w:szCs w:val="32"/>
        </w:rPr>
        <w:t>股东、实际控制人、董</w:t>
      </w:r>
      <w:proofErr w:type="gramStart"/>
      <w:r w:rsidRPr="009F77A3">
        <w:rPr>
          <w:rFonts w:ascii="仿宋_GB2312" w:eastAsia="仿宋_GB2312" w:hAnsi="黑体"/>
          <w:sz w:val="32"/>
          <w:szCs w:val="32"/>
        </w:rPr>
        <w:t>监高是否</w:t>
      </w:r>
      <w:proofErr w:type="gramEnd"/>
      <w:r w:rsidRPr="009F77A3">
        <w:rPr>
          <w:rFonts w:ascii="仿宋_GB2312" w:eastAsia="仿宋_GB2312" w:hAnsi="黑体"/>
          <w:sz w:val="32"/>
          <w:szCs w:val="32"/>
        </w:rPr>
        <w:t>存在被交易所、证监会、行业协会处罚、处分的情况；</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30.4</w:t>
      </w:r>
      <w:r w:rsidRPr="009F77A3">
        <w:rPr>
          <w:rFonts w:ascii="仿宋_GB2312" w:eastAsia="仿宋_GB2312" w:hAnsi="黑体"/>
          <w:sz w:val="32"/>
          <w:szCs w:val="32"/>
        </w:rPr>
        <w:t>以上诉讼、仲裁、行政处罚、处分对本次交易产生的影响。</w:t>
      </w:r>
    </w:p>
    <w:p w:rsidR="002F1B78" w:rsidRDefault="002F1B78" w:rsidP="002F1B78">
      <w:pPr>
        <w:spacing w:line="560" w:lineRule="exact"/>
        <w:rPr>
          <w:rFonts w:ascii="仿宋_GB2312" w:eastAsia="仿宋_GB2312" w:hAnsi="黑体"/>
          <w:sz w:val="32"/>
          <w:szCs w:val="32"/>
        </w:rPr>
      </w:pPr>
    </w:p>
    <w:p w:rsidR="002F1B78" w:rsidRPr="009F77A3" w:rsidRDefault="002F1B78" w:rsidP="002F1B78">
      <w:pPr>
        <w:spacing w:afterLines="50" w:after="156" w:line="560" w:lineRule="exact"/>
        <w:jc w:val="center"/>
        <w:rPr>
          <w:rFonts w:ascii="楷体_GB2312" w:eastAsia="楷体_GB2312" w:hAnsi="黑体"/>
          <w:sz w:val="32"/>
          <w:szCs w:val="32"/>
        </w:rPr>
      </w:pPr>
      <w:r w:rsidRPr="009F77A3">
        <w:rPr>
          <w:rFonts w:ascii="楷体_GB2312" w:eastAsia="楷体_GB2312" w:hAnsi="黑体" w:hint="eastAsia"/>
          <w:sz w:val="32"/>
          <w:szCs w:val="32"/>
        </w:rPr>
        <w:t>第四节</w:t>
      </w:r>
      <w:r w:rsidRPr="009F77A3">
        <w:rPr>
          <w:rFonts w:ascii="楷体_GB2312" w:eastAsia="楷体_GB2312" w:hAnsi="黑体" w:hint="eastAsia"/>
          <w:sz w:val="32"/>
          <w:szCs w:val="32"/>
        </w:rPr>
        <w:tab/>
        <w:t xml:space="preserve"> 尽职调查的过程控制</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3</w:t>
      </w:r>
      <w:r>
        <w:rPr>
          <w:rFonts w:ascii="黑体" w:eastAsia="黑体" w:hAnsi="黑体"/>
          <w:sz w:val="32"/>
          <w:szCs w:val="32"/>
        </w:rPr>
        <w:t>1</w:t>
      </w:r>
      <w:r w:rsidRPr="009F77A3">
        <w:rPr>
          <w:rFonts w:ascii="黑体" w:eastAsia="黑体" w:hAnsi="黑体" w:hint="eastAsia"/>
          <w:sz w:val="32"/>
          <w:szCs w:val="32"/>
        </w:rPr>
        <w:t>条</w:t>
      </w:r>
      <w:r w:rsidR="00DD7993">
        <w:rPr>
          <w:rFonts w:ascii="黑体" w:eastAsia="黑体" w:hAnsi="黑体"/>
          <w:sz w:val="32"/>
          <w:szCs w:val="32"/>
        </w:rPr>
        <w:tab/>
      </w:r>
      <w:r w:rsidRPr="009F77A3">
        <w:rPr>
          <w:rFonts w:ascii="黑体" w:eastAsia="黑体" w:hAnsi="黑体"/>
          <w:sz w:val="32"/>
          <w:szCs w:val="32"/>
        </w:rPr>
        <w:t>联系与沟通</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31.1</w:t>
      </w:r>
      <w:r w:rsidRPr="009F77A3">
        <w:rPr>
          <w:rFonts w:ascii="仿宋_GB2312" w:eastAsia="仿宋_GB2312" w:hAnsi="黑体"/>
          <w:sz w:val="32"/>
          <w:szCs w:val="32"/>
        </w:rPr>
        <w:t>在进行尽职调查过程中，承办律师应当定期向委托方汇报尽职调查工作进展。出现以下任一情形时，承办律师应当保持敏感，迅速判定，并立即提出意见:</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31.1.1</w:t>
      </w:r>
      <w:r w:rsidRPr="009F77A3">
        <w:rPr>
          <w:rFonts w:ascii="仿宋_GB2312" w:eastAsia="仿宋_GB2312" w:hAnsi="黑体"/>
          <w:sz w:val="32"/>
          <w:szCs w:val="32"/>
        </w:rPr>
        <w:t>突发事件;</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31.1.2</w:t>
      </w:r>
      <w:r w:rsidRPr="009F77A3">
        <w:rPr>
          <w:rFonts w:ascii="仿宋_GB2312" w:eastAsia="仿宋_GB2312" w:hAnsi="黑体"/>
          <w:sz w:val="32"/>
          <w:szCs w:val="32"/>
        </w:rPr>
        <w:t>委托方所在国法律全部或部分不能适用，此时有必要由外国专家出具意见;</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31.1.3</w:t>
      </w:r>
      <w:r w:rsidRPr="009F77A3">
        <w:rPr>
          <w:rFonts w:ascii="仿宋_GB2312" w:eastAsia="仿宋_GB2312" w:hAnsi="黑体"/>
          <w:sz w:val="32"/>
          <w:szCs w:val="32"/>
        </w:rPr>
        <w:t>需要其他领域的专业人士出具辅助意见才能做出法律评价或判断，例如:保险经纪人、保险精算师、测量员、环境专家、计算机专家以及商业领域的其他专家。</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31.2</w:t>
      </w:r>
      <w:r w:rsidRPr="009F77A3">
        <w:rPr>
          <w:rFonts w:ascii="仿宋_GB2312" w:eastAsia="仿宋_GB2312" w:hAnsi="黑体"/>
          <w:sz w:val="32"/>
          <w:szCs w:val="32"/>
        </w:rPr>
        <w:t>承办律师应当避免向委托方汇报尽职调查结果中所附带的任何非律师分析或判断。</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3</w:t>
      </w:r>
      <w:r>
        <w:rPr>
          <w:rFonts w:ascii="黑体" w:eastAsia="黑体" w:hAnsi="黑体"/>
          <w:sz w:val="32"/>
          <w:szCs w:val="32"/>
        </w:rPr>
        <w:t>2</w:t>
      </w:r>
      <w:r w:rsidRPr="009F77A3">
        <w:rPr>
          <w:rFonts w:ascii="黑体" w:eastAsia="黑体" w:hAnsi="黑体" w:hint="eastAsia"/>
          <w:sz w:val="32"/>
          <w:szCs w:val="32"/>
        </w:rPr>
        <w:t>条</w:t>
      </w:r>
      <w:r w:rsidR="00DD7993">
        <w:rPr>
          <w:rFonts w:ascii="黑体" w:eastAsia="黑体" w:hAnsi="黑体"/>
          <w:sz w:val="32"/>
          <w:szCs w:val="32"/>
        </w:rPr>
        <w:tab/>
      </w:r>
      <w:r w:rsidRPr="009F77A3">
        <w:rPr>
          <w:rFonts w:ascii="黑体" w:eastAsia="黑体" w:hAnsi="黑体"/>
          <w:sz w:val="32"/>
          <w:szCs w:val="32"/>
        </w:rPr>
        <w:t>中介机构的协调</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lastRenderedPageBreak/>
        <w:t>承办律师应保持与券商、会计师事务所、资产评估机构、造价咨询机构等第三方中介机构的有效合作，就业务、财务、税务和法</w:t>
      </w:r>
      <w:proofErr w:type="gramStart"/>
      <w:r w:rsidRPr="009F77A3">
        <w:rPr>
          <w:rFonts w:ascii="仿宋_GB2312" w:eastAsia="仿宋_GB2312" w:hAnsi="黑体" w:hint="eastAsia"/>
          <w:sz w:val="32"/>
          <w:szCs w:val="32"/>
        </w:rPr>
        <w:t>务</w:t>
      </w:r>
      <w:proofErr w:type="gramEnd"/>
      <w:r w:rsidRPr="009F77A3">
        <w:rPr>
          <w:rFonts w:ascii="仿宋_GB2312" w:eastAsia="仿宋_GB2312" w:hAnsi="黑体" w:hint="eastAsia"/>
          <w:sz w:val="32"/>
          <w:szCs w:val="32"/>
        </w:rPr>
        <w:t>等相关问题进行中介间的相互提示与信息补充。该合作不仅能有效降低遗漏主要风险点等尽职调查风险，同时有助于提高尽职调查的工作效率。各方还可以在充分发现问题的基础上，寻找多种渠道解决尽职调查中发现的问题，尽可能促成本次交易。</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3</w:t>
      </w:r>
      <w:r>
        <w:rPr>
          <w:rFonts w:ascii="黑体" w:eastAsia="黑体" w:hAnsi="黑体"/>
          <w:sz w:val="32"/>
          <w:szCs w:val="32"/>
        </w:rPr>
        <w:t>3</w:t>
      </w:r>
      <w:r w:rsidRPr="009F77A3">
        <w:rPr>
          <w:rFonts w:ascii="黑体" w:eastAsia="黑体" w:hAnsi="黑体" w:hint="eastAsia"/>
          <w:sz w:val="32"/>
          <w:szCs w:val="32"/>
        </w:rPr>
        <w:t>条</w:t>
      </w:r>
      <w:r w:rsidR="00DD7993">
        <w:rPr>
          <w:rFonts w:ascii="黑体" w:eastAsia="黑体" w:hAnsi="黑体"/>
          <w:sz w:val="32"/>
          <w:szCs w:val="32"/>
        </w:rPr>
        <w:tab/>
      </w:r>
      <w:r w:rsidRPr="009F77A3">
        <w:rPr>
          <w:rFonts w:ascii="黑体" w:eastAsia="黑体" w:hAnsi="黑体"/>
          <w:sz w:val="32"/>
          <w:szCs w:val="32"/>
        </w:rPr>
        <w:t>工作日志</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在尽职调查期间，承办律师应当每天做好工作日志，详细记录当天已完成的工作、在工作中发现的问题以及相关解决方案，并在工作日志中计划好次日的工作内容。工作日志中的重点事项及需协调事项，应制作尽职调查工作简报，在每日工作结束后发送给委托方报备。</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编写尽职调查工作日志的好处在于：第一，有助于尽职调查小组成员之间有效沟通、共享信息和相互提示风险；第二，能帮助承办律师在尽职调查结束后回顾尽职调查过程中发现的被调查企业的问题，为起草、完善尽职调查报告（尤其是其中的主要风险提示部分）奠定基础；第三，能有效促进承办律师与被调查企业及委托方之间沟通，减少摩擦和争议，比如，被调查企业延误提交相关文件和资料导致尽职调查报告出具时间延迟，由于工作日志清楚地记录了时间、原因，有助于委托</w:t>
      </w:r>
      <w:proofErr w:type="gramStart"/>
      <w:r w:rsidRPr="009F77A3">
        <w:rPr>
          <w:rFonts w:ascii="仿宋_GB2312" w:eastAsia="仿宋_GB2312" w:hAnsi="黑体" w:hint="eastAsia"/>
          <w:sz w:val="32"/>
          <w:szCs w:val="32"/>
        </w:rPr>
        <w:t>方清楚</w:t>
      </w:r>
      <w:proofErr w:type="gramEnd"/>
      <w:r w:rsidRPr="009F77A3">
        <w:rPr>
          <w:rFonts w:ascii="仿宋_GB2312" w:eastAsia="仿宋_GB2312" w:hAnsi="黑体" w:hint="eastAsia"/>
          <w:sz w:val="32"/>
          <w:szCs w:val="32"/>
        </w:rPr>
        <w:t>判断承办律师的责任。</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3</w:t>
      </w:r>
      <w:r>
        <w:rPr>
          <w:rFonts w:ascii="黑体" w:eastAsia="黑体" w:hAnsi="黑体"/>
          <w:sz w:val="32"/>
          <w:szCs w:val="32"/>
        </w:rPr>
        <w:t>4</w:t>
      </w:r>
      <w:r w:rsidRPr="009F77A3">
        <w:rPr>
          <w:rFonts w:ascii="黑体" w:eastAsia="黑体" w:hAnsi="黑体" w:hint="eastAsia"/>
          <w:sz w:val="32"/>
          <w:szCs w:val="32"/>
        </w:rPr>
        <w:t>条</w:t>
      </w:r>
      <w:r w:rsidR="00DD7993">
        <w:rPr>
          <w:rFonts w:ascii="黑体" w:eastAsia="黑体" w:hAnsi="黑体"/>
          <w:sz w:val="32"/>
          <w:szCs w:val="32"/>
        </w:rPr>
        <w:tab/>
      </w:r>
      <w:r w:rsidRPr="009F77A3">
        <w:rPr>
          <w:rFonts w:ascii="黑体" w:eastAsia="黑体" w:hAnsi="黑体"/>
          <w:sz w:val="32"/>
          <w:szCs w:val="32"/>
        </w:rPr>
        <w:t>资料收集与交接</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lastRenderedPageBreak/>
        <w:t>34.1</w:t>
      </w:r>
      <w:r w:rsidRPr="009F77A3">
        <w:rPr>
          <w:rFonts w:ascii="仿宋_GB2312" w:eastAsia="仿宋_GB2312" w:hAnsi="黑体"/>
          <w:sz w:val="32"/>
          <w:szCs w:val="32"/>
        </w:rPr>
        <w:t>依据制作的尽职调查清单，承办律师在向被调查企业索取相关文件和资料时应注意:</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34.1.1</w:t>
      </w:r>
      <w:r w:rsidRPr="009F77A3">
        <w:rPr>
          <w:rFonts w:ascii="仿宋_GB2312" w:eastAsia="仿宋_GB2312" w:hAnsi="黑体"/>
          <w:sz w:val="32"/>
          <w:szCs w:val="32"/>
        </w:rPr>
        <w:t>有效安排尽职调查小组内部关于文件索取的工作分工，避免向被调查企业重复索取;</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34.1.2</w:t>
      </w:r>
      <w:r w:rsidRPr="009F77A3">
        <w:rPr>
          <w:rFonts w:ascii="仿宋_GB2312" w:eastAsia="仿宋_GB2312" w:hAnsi="黑体"/>
          <w:sz w:val="32"/>
          <w:szCs w:val="32"/>
        </w:rPr>
        <w:t>要充分重视被调查企业延误提交调查资料的可能性，做好督促工作，这直接关系到承办律师正式进入被调查企业开始尽职调查的时间、尽职调查工作的效率以及完成尽职调查工作的期限;</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34.1.3</w:t>
      </w:r>
      <w:r w:rsidRPr="009F77A3">
        <w:rPr>
          <w:rFonts w:ascii="仿宋_GB2312" w:eastAsia="仿宋_GB2312" w:hAnsi="黑体"/>
          <w:sz w:val="32"/>
          <w:szCs w:val="32"/>
        </w:rPr>
        <w:t>在获准进入被调查企业专为团队开放的档案室后，承办律师团队应在尽可能短的时间内分组将调查文件进行收集整理;</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34.1.4</w:t>
      </w:r>
      <w:r w:rsidRPr="009F77A3">
        <w:rPr>
          <w:rFonts w:ascii="仿宋_GB2312" w:eastAsia="仿宋_GB2312" w:hAnsi="黑体"/>
          <w:sz w:val="32"/>
          <w:szCs w:val="32"/>
        </w:rPr>
        <w:t>应遵守被调查企业事先确定的阅卷规则，如果规定不能复印、扫描文件，就尽早开始阅卷并仔细摘抄相关信息，制作工作底稿;</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34.1.5</w:t>
      </w:r>
      <w:r w:rsidRPr="009F77A3">
        <w:rPr>
          <w:rFonts w:ascii="仿宋_GB2312" w:eastAsia="仿宋_GB2312" w:hAnsi="黑体"/>
          <w:sz w:val="32"/>
          <w:szCs w:val="32"/>
        </w:rPr>
        <w:t>重视在早期阶段与被调查企业总联络人建立良好的沟通，以免其应付式地对待承办律师提出的配合要求;</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34.1.6</w:t>
      </w:r>
      <w:r w:rsidRPr="009F77A3">
        <w:rPr>
          <w:rFonts w:ascii="仿宋_GB2312" w:eastAsia="仿宋_GB2312" w:hAnsi="黑体"/>
          <w:sz w:val="32"/>
          <w:szCs w:val="32"/>
        </w:rPr>
        <w:t>承办律师应当重视通过当面沟通的方式获取信息，但同时应当注意此类信息的客观性;</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34.1.7</w:t>
      </w:r>
      <w:r w:rsidRPr="009F77A3">
        <w:rPr>
          <w:rFonts w:ascii="仿宋_GB2312" w:eastAsia="仿宋_GB2312" w:hAnsi="黑体"/>
          <w:sz w:val="32"/>
          <w:szCs w:val="32"/>
        </w:rPr>
        <w:t>承办律师应当定期查看被调查企业对资料提供的回复，并对资料提供的遗漏或延误进行跟进处理。</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34.2</w:t>
      </w:r>
      <w:r w:rsidRPr="009F77A3">
        <w:rPr>
          <w:rFonts w:ascii="仿宋_GB2312" w:eastAsia="仿宋_GB2312" w:hAnsi="黑体"/>
          <w:sz w:val="32"/>
          <w:szCs w:val="32"/>
        </w:rPr>
        <w:t>尽职调查清单中承办律师向被调查企业索要资料的</w:t>
      </w:r>
      <w:r w:rsidRPr="009F77A3">
        <w:rPr>
          <w:rFonts w:ascii="仿宋_GB2312" w:eastAsia="仿宋_GB2312" w:hAnsi="黑体"/>
          <w:sz w:val="32"/>
          <w:szCs w:val="32"/>
        </w:rPr>
        <w:t>“</w:t>
      </w:r>
      <w:r w:rsidRPr="009F77A3">
        <w:rPr>
          <w:rFonts w:ascii="仿宋_GB2312" w:eastAsia="仿宋_GB2312" w:hAnsi="黑体"/>
          <w:sz w:val="32"/>
          <w:szCs w:val="32"/>
        </w:rPr>
        <w:t>搜集与整理</w:t>
      </w:r>
      <w:r w:rsidRPr="009F77A3">
        <w:rPr>
          <w:rFonts w:ascii="仿宋_GB2312" w:eastAsia="仿宋_GB2312" w:hAnsi="黑体"/>
          <w:sz w:val="32"/>
          <w:szCs w:val="32"/>
        </w:rPr>
        <w:t>”</w:t>
      </w:r>
      <w:r w:rsidRPr="009F77A3">
        <w:rPr>
          <w:rFonts w:ascii="仿宋_GB2312" w:eastAsia="仿宋_GB2312" w:hAnsi="黑体"/>
          <w:sz w:val="32"/>
          <w:szCs w:val="32"/>
        </w:rPr>
        <w:t>工作，原则上由被调查企业自行进行，除应向政</w:t>
      </w:r>
      <w:r w:rsidRPr="009F77A3">
        <w:rPr>
          <w:rFonts w:ascii="仿宋_GB2312" w:eastAsia="仿宋_GB2312" w:hAnsi="黑体"/>
          <w:sz w:val="32"/>
          <w:szCs w:val="32"/>
        </w:rPr>
        <w:lastRenderedPageBreak/>
        <w:t>府部门调取的文件（比如工商内档、不动产信息单等）由承办律师陪同搜集或亲自搜集外，承办律师不宜过度干涉。</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34.3</w:t>
      </w:r>
      <w:r w:rsidRPr="009F77A3">
        <w:rPr>
          <w:rFonts w:ascii="仿宋_GB2312" w:eastAsia="仿宋_GB2312" w:hAnsi="黑体"/>
          <w:sz w:val="32"/>
          <w:szCs w:val="32"/>
        </w:rPr>
        <w:t>需要特别提及的是，在某些涉及港澳台或外国主体或者特殊事项的法律尽职调查中，被调查企业可能采取网络虚拟数据库（VDR）方式或者其他非常规纸质方式提供材料，承办律师应在正式调查报告或备忘录中对该种资料、信息提供方式引起的篡改、删除等潜在风险予以充分披露，明确自身免责条款。</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34.4</w:t>
      </w:r>
      <w:r w:rsidRPr="009F77A3">
        <w:rPr>
          <w:rFonts w:ascii="仿宋_GB2312" w:eastAsia="仿宋_GB2312" w:hAnsi="黑体"/>
          <w:sz w:val="32"/>
          <w:szCs w:val="32"/>
        </w:rPr>
        <w:t>被调查企业提供的材料应加盖其公章或者业务章，访谈笔录应该有被访谈人员签字或盖章，第三方调查、验证材料应盖有第三方的印章。</w:t>
      </w:r>
      <w:proofErr w:type="gramStart"/>
      <w:r w:rsidRPr="009F77A3">
        <w:rPr>
          <w:rFonts w:ascii="仿宋_GB2312" w:eastAsia="仿宋_GB2312" w:hAnsi="黑体"/>
          <w:sz w:val="32"/>
          <w:szCs w:val="32"/>
        </w:rPr>
        <w:t>若难</w:t>
      </w:r>
      <w:proofErr w:type="gramEnd"/>
      <w:r w:rsidRPr="009F77A3">
        <w:rPr>
          <w:rFonts w:ascii="仿宋_GB2312" w:eastAsia="仿宋_GB2312" w:hAnsi="黑体"/>
          <w:sz w:val="32"/>
          <w:szCs w:val="32"/>
        </w:rPr>
        <w:t>以取得书面纸质材料或签字盖章的，对相关信息可以采取录音、视频、微信、QQ、邮件等方式加以固定及确认，并且在尽职调查报告中说明资料的获取条件及限制。</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34.5</w:t>
      </w:r>
      <w:r w:rsidRPr="009F77A3">
        <w:rPr>
          <w:rFonts w:ascii="仿宋_GB2312" w:eastAsia="仿宋_GB2312" w:hAnsi="黑体"/>
          <w:sz w:val="32"/>
          <w:szCs w:val="32"/>
        </w:rPr>
        <w:t>由被调查企业提供的文件资料原件或盖章的复印件，承办律师应与提供方进行交接，并签署交接清单；对于不能确定出处的未盖章复印件资料，由于一般不能作为出具尽职调查报告的依据，故一般不进行交接。在交接过程中，应注意如下事项：</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34.5.1</w:t>
      </w:r>
      <w:r w:rsidRPr="009F77A3">
        <w:rPr>
          <w:rFonts w:ascii="仿宋_GB2312" w:eastAsia="仿宋_GB2312" w:hAnsi="黑体"/>
          <w:sz w:val="32"/>
          <w:szCs w:val="32"/>
        </w:rPr>
        <w:t>资料交接必须由承办律师及资料提供方的经办人当面同时进行交接；</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34.5.2</w:t>
      </w:r>
      <w:r w:rsidRPr="009F77A3">
        <w:rPr>
          <w:rFonts w:ascii="仿宋_GB2312" w:eastAsia="仿宋_GB2312" w:hAnsi="黑体"/>
          <w:sz w:val="32"/>
          <w:szCs w:val="32"/>
        </w:rPr>
        <w:t>对于盖章复印件资料的交接，原则上应由承办律师当面逐一核对原件后方可进行交接；核对无误的复印件如果在交接之前离开承办律师视线之外，在交接之前应再次与原件核对；</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34.5.3</w:t>
      </w:r>
      <w:r w:rsidRPr="009F77A3">
        <w:rPr>
          <w:rFonts w:ascii="仿宋_GB2312" w:eastAsia="仿宋_GB2312" w:hAnsi="黑体"/>
          <w:sz w:val="32"/>
          <w:szCs w:val="32"/>
        </w:rPr>
        <w:t>若盖章的复印件资料在努力之后仍未能与原件核对</w:t>
      </w:r>
      <w:r w:rsidRPr="009F77A3">
        <w:rPr>
          <w:rFonts w:ascii="仿宋_GB2312" w:eastAsia="仿宋_GB2312" w:hAnsi="黑体"/>
          <w:sz w:val="32"/>
          <w:szCs w:val="32"/>
        </w:rPr>
        <w:lastRenderedPageBreak/>
        <w:t>的，应在交接清单中备注</w:t>
      </w:r>
      <w:r>
        <w:rPr>
          <w:rFonts w:ascii="仿宋_GB2312" w:eastAsia="仿宋_GB2312" w:hAnsi="黑体" w:hint="eastAsia"/>
          <w:sz w:val="32"/>
          <w:szCs w:val="32"/>
        </w:rPr>
        <w:t>“</w:t>
      </w:r>
      <w:r w:rsidRPr="009F77A3">
        <w:rPr>
          <w:rFonts w:ascii="仿宋_GB2312" w:eastAsia="仿宋_GB2312" w:hAnsi="黑体"/>
          <w:sz w:val="32"/>
          <w:szCs w:val="32"/>
        </w:rPr>
        <w:t>未核对原件</w:t>
      </w:r>
      <w:r>
        <w:rPr>
          <w:rFonts w:ascii="仿宋_GB2312" w:eastAsia="仿宋_GB2312" w:hAnsi="黑体" w:hint="eastAsia"/>
          <w:sz w:val="32"/>
          <w:szCs w:val="32"/>
        </w:rPr>
        <w:t>”</w:t>
      </w:r>
      <w:r w:rsidRPr="009F77A3">
        <w:rPr>
          <w:rFonts w:ascii="仿宋_GB2312" w:eastAsia="仿宋_GB2312" w:hAnsi="黑体"/>
          <w:sz w:val="32"/>
          <w:szCs w:val="32"/>
        </w:rPr>
        <w:t>，并在尽职调查报告采纳时予以特别提示；</w:t>
      </w:r>
    </w:p>
    <w:p w:rsidR="002F1B78"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34.5.4</w:t>
      </w:r>
      <w:r w:rsidRPr="009F77A3">
        <w:rPr>
          <w:rFonts w:ascii="仿宋_GB2312" w:eastAsia="仿宋_GB2312" w:hAnsi="黑体"/>
          <w:sz w:val="32"/>
          <w:szCs w:val="32"/>
        </w:rPr>
        <w:t>为留下资料来源明确可查的证据，在交接清单上应注明提供资料提供方及其经办人，并由经办人代表提供方签名，尽量争取让提供方在交接清单上盖章。</w:t>
      </w:r>
    </w:p>
    <w:p w:rsidR="002F1B78" w:rsidRPr="009F77A3" w:rsidRDefault="002F1B78" w:rsidP="002F1B78">
      <w:pPr>
        <w:spacing w:line="560" w:lineRule="exact"/>
        <w:rPr>
          <w:rFonts w:ascii="仿宋_GB2312" w:eastAsia="仿宋_GB2312" w:hAnsi="黑体"/>
          <w:sz w:val="32"/>
          <w:szCs w:val="32"/>
        </w:rPr>
      </w:pPr>
    </w:p>
    <w:p w:rsidR="002F1B78" w:rsidRPr="009F77A3" w:rsidRDefault="002F1B78" w:rsidP="002F1B78">
      <w:pPr>
        <w:spacing w:afterLines="50" w:after="156" w:line="560" w:lineRule="exact"/>
        <w:jc w:val="center"/>
        <w:rPr>
          <w:rFonts w:ascii="楷体_GB2312" w:eastAsia="楷体_GB2312" w:hAnsi="黑体"/>
          <w:sz w:val="32"/>
          <w:szCs w:val="32"/>
        </w:rPr>
      </w:pPr>
      <w:r w:rsidRPr="009F77A3">
        <w:rPr>
          <w:rFonts w:ascii="楷体_GB2312" w:eastAsia="楷体_GB2312" w:hAnsi="黑体" w:hint="eastAsia"/>
          <w:sz w:val="32"/>
          <w:szCs w:val="32"/>
        </w:rPr>
        <w:t>第五节</w:t>
      </w:r>
      <w:r w:rsidRPr="009F77A3">
        <w:rPr>
          <w:rFonts w:ascii="楷体_GB2312" w:eastAsia="楷体_GB2312" w:hAnsi="黑体" w:hint="eastAsia"/>
          <w:sz w:val="32"/>
          <w:szCs w:val="32"/>
        </w:rPr>
        <w:tab/>
        <w:t xml:space="preserve"> 尽职调查报告的撰写</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3</w:t>
      </w:r>
      <w:r>
        <w:rPr>
          <w:rFonts w:ascii="黑体" w:eastAsia="黑体" w:hAnsi="黑体"/>
          <w:sz w:val="32"/>
          <w:szCs w:val="32"/>
        </w:rPr>
        <w:t>5</w:t>
      </w:r>
      <w:r w:rsidRPr="009F77A3">
        <w:rPr>
          <w:rFonts w:ascii="黑体" w:eastAsia="黑体" w:hAnsi="黑体" w:hint="eastAsia"/>
          <w:sz w:val="32"/>
          <w:szCs w:val="32"/>
        </w:rPr>
        <w:t>条</w:t>
      </w:r>
      <w:r w:rsidR="00DD7993">
        <w:rPr>
          <w:rFonts w:ascii="黑体" w:eastAsia="黑体" w:hAnsi="黑体"/>
          <w:sz w:val="32"/>
          <w:szCs w:val="32"/>
        </w:rPr>
        <w:tab/>
      </w:r>
      <w:r w:rsidRPr="009F77A3">
        <w:rPr>
          <w:rFonts w:ascii="黑体" w:eastAsia="黑体" w:hAnsi="黑体"/>
          <w:sz w:val="32"/>
          <w:szCs w:val="32"/>
        </w:rPr>
        <w:t>基本要求</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承办律师应根据尽职调查取得的资料及信息撰写尽职调查报告。尽职调查报告应说明尽职调查涵盖的期间、调查内容、调查程序和方法、调查结论等。在保证尽职调查报告内容符合相关要求的基础上，文字表达方式应明确清晰、简洁易懂、可操作，力求法律风险披露与承办律师责任免除相均衡，此外，承办律师应使尽职调查报告的形式在美观、专业、严谨等方面适度到位。</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3</w:t>
      </w:r>
      <w:r>
        <w:rPr>
          <w:rFonts w:ascii="黑体" w:eastAsia="黑体" w:hAnsi="黑体"/>
          <w:sz w:val="32"/>
          <w:szCs w:val="32"/>
        </w:rPr>
        <w:t>6</w:t>
      </w:r>
      <w:r w:rsidRPr="009F77A3">
        <w:rPr>
          <w:rFonts w:ascii="黑体" w:eastAsia="黑体" w:hAnsi="黑体" w:hint="eastAsia"/>
          <w:sz w:val="32"/>
          <w:szCs w:val="32"/>
        </w:rPr>
        <w:t>条</w:t>
      </w:r>
      <w:r w:rsidR="00DD7993">
        <w:rPr>
          <w:rFonts w:ascii="黑体" w:eastAsia="黑体" w:hAnsi="黑体"/>
          <w:sz w:val="32"/>
          <w:szCs w:val="32"/>
        </w:rPr>
        <w:tab/>
      </w:r>
      <w:r w:rsidRPr="009F77A3">
        <w:rPr>
          <w:rFonts w:ascii="黑体" w:eastAsia="黑体" w:hAnsi="黑体"/>
          <w:sz w:val="32"/>
          <w:szCs w:val="32"/>
        </w:rPr>
        <w:t>主要内容</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尽职调查报告主要内容一般分为序言、主要风险提示、正文和附件四个部分。</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36.1</w:t>
      </w:r>
      <w:r w:rsidRPr="009F77A3">
        <w:rPr>
          <w:rFonts w:ascii="仿宋_GB2312" w:eastAsia="仿宋_GB2312" w:hAnsi="黑体"/>
          <w:sz w:val="32"/>
          <w:szCs w:val="32"/>
        </w:rPr>
        <w:t>序言部分</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序言部分通常包括以下几个方面：</w:t>
      </w:r>
      <w:r>
        <w:rPr>
          <w:rFonts w:ascii="仿宋_GB2312" w:eastAsia="仿宋_GB2312" w:hAnsi="黑体"/>
          <w:sz w:val="32"/>
          <w:szCs w:val="32"/>
        </w:rPr>
        <w:t xml:space="preserve">36.1.1 </w:t>
      </w:r>
      <w:r w:rsidRPr="009F77A3">
        <w:rPr>
          <w:rFonts w:ascii="仿宋_GB2312" w:eastAsia="仿宋_GB2312" w:hAnsi="黑体"/>
          <w:sz w:val="32"/>
          <w:szCs w:val="32"/>
        </w:rPr>
        <w:t>委托情况和出具报告的目的；</w:t>
      </w:r>
      <w:r>
        <w:rPr>
          <w:rFonts w:ascii="仿宋_GB2312" w:eastAsia="仿宋_GB2312" w:hAnsi="黑体"/>
          <w:sz w:val="32"/>
          <w:szCs w:val="32"/>
        </w:rPr>
        <w:t xml:space="preserve">36.1.2 </w:t>
      </w:r>
      <w:r w:rsidRPr="009F77A3">
        <w:rPr>
          <w:rFonts w:ascii="仿宋_GB2312" w:eastAsia="仿宋_GB2312" w:hAnsi="黑体"/>
          <w:sz w:val="32"/>
          <w:szCs w:val="32"/>
        </w:rPr>
        <w:t>尽职调查的方法、过程及范围；</w:t>
      </w:r>
      <w:r>
        <w:rPr>
          <w:rFonts w:ascii="仿宋_GB2312" w:eastAsia="仿宋_GB2312" w:hAnsi="黑体"/>
          <w:sz w:val="32"/>
          <w:szCs w:val="32"/>
        </w:rPr>
        <w:t xml:space="preserve">36.1.3 </w:t>
      </w:r>
      <w:r w:rsidRPr="009F77A3">
        <w:rPr>
          <w:rFonts w:ascii="仿宋_GB2312" w:eastAsia="仿宋_GB2312" w:hAnsi="黑体"/>
          <w:sz w:val="32"/>
          <w:szCs w:val="32"/>
        </w:rPr>
        <w:t>出具本报告的事实依据假设和所适用的法律依据；</w:t>
      </w:r>
      <w:r>
        <w:rPr>
          <w:rFonts w:ascii="仿宋_GB2312" w:eastAsia="仿宋_GB2312" w:hAnsi="黑体"/>
          <w:sz w:val="32"/>
          <w:szCs w:val="32"/>
        </w:rPr>
        <w:t xml:space="preserve">36.1.4 </w:t>
      </w:r>
      <w:r w:rsidRPr="009F77A3">
        <w:rPr>
          <w:rFonts w:ascii="仿宋_GB2312" w:eastAsia="仿宋_GB2312" w:hAnsi="黑体"/>
          <w:sz w:val="32"/>
          <w:szCs w:val="32"/>
        </w:rPr>
        <w:t>本报告所依据的文件；</w:t>
      </w:r>
      <w:r>
        <w:rPr>
          <w:rFonts w:ascii="仿宋_GB2312" w:eastAsia="仿宋_GB2312" w:hAnsi="黑体"/>
          <w:sz w:val="32"/>
          <w:szCs w:val="32"/>
        </w:rPr>
        <w:t xml:space="preserve">36.1.5 </w:t>
      </w:r>
      <w:r w:rsidRPr="009F77A3">
        <w:rPr>
          <w:rFonts w:ascii="仿宋_GB2312" w:eastAsia="仿宋_GB2312" w:hAnsi="黑体"/>
          <w:sz w:val="32"/>
          <w:szCs w:val="32"/>
        </w:rPr>
        <w:t>本报告所反映情况的截止日期/基准日；</w:t>
      </w:r>
      <w:r>
        <w:rPr>
          <w:rFonts w:ascii="仿宋_GB2312" w:eastAsia="仿宋_GB2312" w:hAnsi="黑体"/>
          <w:sz w:val="32"/>
          <w:szCs w:val="32"/>
        </w:rPr>
        <w:lastRenderedPageBreak/>
        <w:t xml:space="preserve">36.1.6 </w:t>
      </w:r>
      <w:r w:rsidRPr="009F77A3">
        <w:rPr>
          <w:rFonts w:ascii="仿宋_GB2312" w:eastAsia="仿宋_GB2312" w:hAnsi="黑体"/>
          <w:sz w:val="32"/>
          <w:szCs w:val="32"/>
        </w:rPr>
        <w:t>出具尽职调查报告的免责声明。</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36.2</w:t>
      </w:r>
      <w:r w:rsidRPr="009F77A3">
        <w:rPr>
          <w:rFonts w:ascii="仿宋_GB2312" w:eastAsia="仿宋_GB2312" w:hAnsi="黑体"/>
          <w:sz w:val="32"/>
          <w:szCs w:val="32"/>
        </w:rPr>
        <w:t>主要风险提示部分</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该部分对正文部分提出和分析的可能会影响到拟从事本次交易的主要法律风险进行归纳和概述。</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36.3</w:t>
      </w:r>
      <w:r w:rsidRPr="009F77A3">
        <w:rPr>
          <w:rFonts w:ascii="仿宋_GB2312" w:eastAsia="仿宋_GB2312" w:hAnsi="黑体"/>
          <w:sz w:val="32"/>
          <w:szCs w:val="32"/>
        </w:rPr>
        <w:t>正文部分</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在撰写报告正文各部分内容前，应将报告中使用的简称与定义项列举出来。在撰写报告正文各部分内容时，应逐一说明在尽职调查过程中获得的信息，适用适当准确的法律规范进行分析和论证，提示其中可能存在的法律风险及对拟从事本次交易的影响，并提出相应的解决方案或改进建议。由于被调查企业所涉经营行业和交易类型不同，法律尽职调查报告的主要内容也依委托方的要求而各有侧重。</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36.4</w:t>
      </w:r>
      <w:r w:rsidRPr="009F77A3">
        <w:rPr>
          <w:rFonts w:ascii="仿宋_GB2312" w:eastAsia="仿宋_GB2312" w:hAnsi="黑体"/>
          <w:sz w:val="32"/>
          <w:szCs w:val="32"/>
        </w:rPr>
        <w:t>附件部分</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尽职调查报告的附件通常包括：</w:t>
      </w:r>
      <w:r>
        <w:rPr>
          <w:rFonts w:ascii="仿宋_GB2312" w:eastAsia="仿宋_GB2312" w:hAnsi="黑体"/>
          <w:sz w:val="32"/>
          <w:szCs w:val="32"/>
        </w:rPr>
        <w:t>36.4.1</w:t>
      </w:r>
      <w:r w:rsidRPr="009F77A3">
        <w:rPr>
          <w:rFonts w:ascii="仿宋_GB2312" w:eastAsia="仿宋_GB2312" w:hAnsi="黑体"/>
          <w:sz w:val="32"/>
          <w:szCs w:val="32"/>
        </w:rPr>
        <w:t>不方便直接在报告正文中体现的各类表格，如土地使用权、房屋所有权、各类知识产权的统计表格、重大合同清单等；</w:t>
      </w:r>
      <w:r>
        <w:rPr>
          <w:rFonts w:ascii="仿宋_GB2312" w:eastAsia="仿宋_GB2312" w:hAnsi="黑体"/>
          <w:sz w:val="32"/>
          <w:szCs w:val="32"/>
        </w:rPr>
        <w:t>36.4.2</w:t>
      </w:r>
      <w:r w:rsidRPr="009F77A3">
        <w:rPr>
          <w:rFonts w:ascii="仿宋_GB2312" w:eastAsia="仿宋_GB2312" w:hAnsi="黑体"/>
          <w:sz w:val="32"/>
          <w:szCs w:val="32"/>
        </w:rPr>
        <w:t>出具报告所依据的资料清单；</w:t>
      </w:r>
      <w:r>
        <w:rPr>
          <w:rFonts w:ascii="仿宋_GB2312" w:eastAsia="仿宋_GB2312" w:hAnsi="黑体"/>
          <w:sz w:val="32"/>
          <w:szCs w:val="32"/>
        </w:rPr>
        <w:t>36.4.3</w:t>
      </w:r>
      <w:r w:rsidRPr="009F77A3">
        <w:rPr>
          <w:rFonts w:ascii="仿宋_GB2312" w:eastAsia="仿宋_GB2312" w:hAnsi="黑体"/>
          <w:sz w:val="32"/>
          <w:szCs w:val="32"/>
        </w:rPr>
        <w:t>委托</w:t>
      </w:r>
      <w:proofErr w:type="gramStart"/>
      <w:r w:rsidRPr="009F77A3">
        <w:rPr>
          <w:rFonts w:ascii="仿宋_GB2312" w:eastAsia="仿宋_GB2312" w:hAnsi="黑体"/>
          <w:sz w:val="32"/>
          <w:szCs w:val="32"/>
        </w:rPr>
        <w:t>方重点</w:t>
      </w:r>
      <w:proofErr w:type="gramEnd"/>
      <w:r w:rsidRPr="009F77A3">
        <w:rPr>
          <w:rFonts w:ascii="仿宋_GB2312" w:eastAsia="仿宋_GB2312" w:hAnsi="黑体"/>
          <w:sz w:val="32"/>
          <w:szCs w:val="32"/>
        </w:rPr>
        <w:t>关注的原始文档复印件/扫描件；</w:t>
      </w:r>
      <w:r>
        <w:rPr>
          <w:rFonts w:ascii="仿宋_GB2312" w:eastAsia="仿宋_GB2312" w:hAnsi="黑体"/>
          <w:sz w:val="32"/>
          <w:szCs w:val="32"/>
        </w:rPr>
        <w:t>36.4.4</w:t>
      </w:r>
      <w:r w:rsidRPr="009F77A3">
        <w:rPr>
          <w:rFonts w:ascii="仿宋_GB2312" w:eastAsia="仿宋_GB2312" w:hAnsi="黑体"/>
          <w:sz w:val="32"/>
          <w:szCs w:val="32"/>
        </w:rPr>
        <w:t>承办律师认为对所论述结论具有重大意义的证据资料。</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3</w:t>
      </w:r>
      <w:r>
        <w:rPr>
          <w:rFonts w:ascii="黑体" w:eastAsia="黑体" w:hAnsi="黑体"/>
          <w:sz w:val="32"/>
          <w:szCs w:val="32"/>
        </w:rPr>
        <w:t>7</w:t>
      </w:r>
      <w:r w:rsidRPr="009F77A3">
        <w:rPr>
          <w:rFonts w:ascii="黑体" w:eastAsia="黑体" w:hAnsi="黑体" w:hint="eastAsia"/>
          <w:sz w:val="32"/>
          <w:szCs w:val="32"/>
        </w:rPr>
        <w:t>条</w:t>
      </w:r>
      <w:r w:rsidR="00DD7993">
        <w:rPr>
          <w:rFonts w:ascii="黑体" w:eastAsia="黑体" w:hAnsi="黑体"/>
          <w:sz w:val="32"/>
          <w:szCs w:val="32"/>
        </w:rPr>
        <w:tab/>
      </w:r>
      <w:r w:rsidRPr="009F77A3">
        <w:rPr>
          <w:rFonts w:ascii="黑体" w:eastAsia="黑体" w:hAnsi="黑体"/>
          <w:sz w:val="32"/>
          <w:szCs w:val="32"/>
        </w:rPr>
        <w:t>委托情况及调查目的</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本部分应写入尽职调查报告的序言部分。该部分主要简述承办律师根据有关法律、法规、规章和规范性政策文件，根据委托方的授权，按照律师行业公认的业务标准、道德规范和勤勉尽责</w:t>
      </w:r>
      <w:r w:rsidRPr="009F77A3">
        <w:rPr>
          <w:rFonts w:ascii="仿宋_GB2312" w:eastAsia="仿宋_GB2312" w:hAnsi="黑体" w:hint="eastAsia"/>
          <w:sz w:val="32"/>
          <w:szCs w:val="32"/>
        </w:rPr>
        <w:lastRenderedPageBreak/>
        <w:t>精神出具工作报告。</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对于“本次调查目的”的撰写，是承办律师在开展尽职调查工作后，对委托方已经陈述的调查目的，根据尽职调查结论而进行的修正和完善，以保障委托方拟进行本次交易的安全顺利进行。</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3</w:t>
      </w:r>
      <w:r>
        <w:rPr>
          <w:rFonts w:ascii="黑体" w:eastAsia="黑体" w:hAnsi="黑体"/>
          <w:sz w:val="32"/>
          <w:szCs w:val="32"/>
        </w:rPr>
        <w:t>8</w:t>
      </w:r>
      <w:r w:rsidRPr="009F77A3">
        <w:rPr>
          <w:rFonts w:ascii="黑体" w:eastAsia="黑体" w:hAnsi="黑体" w:hint="eastAsia"/>
          <w:sz w:val="32"/>
          <w:szCs w:val="32"/>
        </w:rPr>
        <w:t>条</w:t>
      </w:r>
      <w:r w:rsidR="00DD7993">
        <w:rPr>
          <w:rFonts w:ascii="黑体" w:eastAsia="黑体" w:hAnsi="黑体"/>
          <w:sz w:val="32"/>
          <w:szCs w:val="32"/>
        </w:rPr>
        <w:tab/>
      </w:r>
      <w:r w:rsidRPr="009F77A3">
        <w:rPr>
          <w:rFonts w:ascii="黑体" w:eastAsia="黑体" w:hAnsi="黑体"/>
          <w:sz w:val="32"/>
          <w:szCs w:val="32"/>
        </w:rPr>
        <w:t>工作过程概述</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本部分亦应写入尽职调查报告的序言部分。该部分是对承办律师在开展尽职调查过程中的主要工作方式、工作时间、工作流程及其开展尽职调查工作范围的描述。承办律师应当简述其如何依据不同的查验事项及核查对象去选择对应的查验方法，并对其采取的查验方法及其对应的调查范围做出进一步细化说明，对该部分内容的说明，承办律师可依据“人</w:t>
      </w:r>
      <w:r w:rsidRPr="009F77A3">
        <w:rPr>
          <w:rFonts w:ascii="仿宋_GB2312" w:eastAsia="仿宋_GB2312" w:hAnsi="黑体"/>
          <w:sz w:val="32"/>
          <w:szCs w:val="32"/>
        </w:rPr>
        <w:t>-时-地-事-果</w:t>
      </w:r>
      <w:r w:rsidRPr="009F77A3">
        <w:rPr>
          <w:rFonts w:ascii="仿宋_GB2312" w:eastAsia="仿宋_GB2312" w:hAnsi="黑体"/>
          <w:sz w:val="32"/>
          <w:szCs w:val="32"/>
        </w:rPr>
        <w:t>”</w:t>
      </w:r>
      <w:r w:rsidRPr="009F77A3">
        <w:rPr>
          <w:rFonts w:ascii="仿宋_GB2312" w:eastAsia="仿宋_GB2312" w:hAnsi="黑体"/>
          <w:sz w:val="32"/>
          <w:szCs w:val="32"/>
        </w:rPr>
        <w:t>的思路进行。</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3</w:t>
      </w:r>
      <w:r>
        <w:rPr>
          <w:rFonts w:ascii="黑体" w:eastAsia="黑体" w:hAnsi="黑体"/>
          <w:sz w:val="32"/>
          <w:szCs w:val="32"/>
        </w:rPr>
        <w:t>9</w:t>
      </w:r>
      <w:r w:rsidRPr="009F77A3">
        <w:rPr>
          <w:rFonts w:ascii="黑体" w:eastAsia="黑体" w:hAnsi="黑体" w:hint="eastAsia"/>
          <w:sz w:val="32"/>
          <w:szCs w:val="32"/>
        </w:rPr>
        <w:t>条</w:t>
      </w:r>
      <w:r w:rsidR="00DD7993">
        <w:rPr>
          <w:rFonts w:ascii="黑体" w:eastAsia="黑体" w:hAnsi="黑体"/>
          <w:sz w:val="32"/>
          <w:szCs w:val="32"/>
        </w:rPr>
        <w:tab/>
      </w:r>
      <w:r w:rsidRPr="009F77A3">
        <w:rPr>
          <w:rFonts w:ascii="黑体" w:eastAsia="黑体" w:hAnsi="黑体"/>
          <w:sz w:val="32"/>
          <w:szCs w:val="32"/>
        </w:rPr>
        <w:t>撰写之假设前提</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尽职调查报告序言部分的内容之一，一般会假设调取材料和被调查对象的陈述真实、准确、完整、有效。被调查企业及其关联方向承办律师提供的文件和资料，无论有无“原件”核对，由于承办律师无法完全追踪至文件出处或核实真伪，将所搜集到的全部资料框定在假设前提下，不仅能减小承办律师的风险，也能让承办律师的工作成果更加严谨。</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4</w:t>
      </w:r>
      <w:r>
        <w:rPr>
          <w:rFonts w:ascii="黑体" w:eastAsia="黑体" w:hAnsi="黑体"/>
          <w:sz w:val="32"/>
          <w:szCs w:val="32"/>
        </w:rPr>
        <w:t>0</w:t>
      </w:r>
      <w:r w:rsidRPr="009F77A3">
        <w:rPr>
          <w:rFonts w:ascii="黑体" w:eastAsia="黑体" w:hAnsi="黑体" w:hint="eastAsia"/>
          <w:sz w:val="32"/>
          <w:szCs w:val="32"/>
        </w:rPr>
        <w:t>条</w:t>
      </w:r>
      <w:r w:rsidR="00DD7993">
        <w:rPr>
          <w:rFonts w:ascii="黑体" w:eastAsia="黑体" w:hAnsi="黑体"/>
          <w:sz w:val="32"/>
          <w:szCs w:val="32"/>
        </w:rPr>
        <w:tab/>
      </w:r>
      <w:r w:rsidRPr="009F77A3">
        <w:rPr>
          <w:rFonts w:ascii="黑体" w:eastAsia="黑体" w:hAnsi="黑体"/>
          <w:sz w:val="32"/>
          <w:szCs w:val="32"/>
        </w:rPr>
        <w:t>基准日确定</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40.</w:t>
      </w:r>
      <w:r w:rsidRPr="009F77A3">
        <w:rPr>
          <w:rFonts w:ascii="仿宋_GB2312" w:eastAsia="仿宋_GB2312" w:hAnsi="黑体"/>
          <w:sz w:val="32"/>
          <w:szCs w:val="32"/>
        </w:rPr>
        <w:t>1由于被调查企业的情况是不断变动的，因此有必要</w:t>
      </w:r>
      <w:proofErr w:type="gramStart"/>
      <w:r w:rsidRPr="009F77A3">
        <w:rPr>
          <w:rFonts w:ascii="仿宋_GB2312" w:eastAsia="仿宋_GB2312" w:hAnsi="黑体"/>
          <w:sz w:val="32"/>
          <w:szCs w:val="32"/>
        </w:rPr>
        <w:t>给尽调</w:t>
      </w:r>
      <w:proofErr w:type="gramEnd"/>
      <w:r w:rsidRPr="009F77A3">
        <w:rPr>
          <w:rFonts w:ascii="仿宋_GB2312" w:eastAsia="仿宋_GB2312" w:hAnsi="黑体"/>
          <w:sz w:val="32"/>
          <w:szCs w:val="32"/>
        </w:rPr>
        <w:t>工作确定一个基准日，将承办律师调查的事实节点及尽职调</w:t>
      </w:r>
      <w:r w:rsidRPr="009F77A3">
        <w:rPr>
          <w:rFonts w:ascii="仿宋_GB2312" w:eastAsia="仿宋_GB2312" w:hAnsi="黑体"/>
          <w:sz w:val="32"/>
          <w:szCs w:val="32"/>
        </w:rPr>
        <w:lastRenderedPageBreak/>
        <w:t>查报告呈现的法律状况限定在该基准日之前。</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40.</w:t>
      </w:r>
      <w:r w:rsidRPr="009F77A3">
        <w:rPr>
          <w:rFonts w:ascii="仿宋_GB2312" w:eastAsia="仿宋_GB2312" w:hAnsi="黑体"/>
          <w:sz w:val="32"/>
          <w:szCs w:val="32"/>
        </w:rPr>
        <w:t>2尽职调查基准</w:t>
      </w:r>
      <w:proofErr w:type="gramStart"/>
      <w:r w:rsidRPr="009F77A3">
        <w:rPr>
          <w:rFonts w:ascii="仿宋_GB2312" w:eastAsia="仿宋_GB2312" w:hAnsi="黑体"/>
          <w:sz w:val="32"/>
          <w:szCs w:val="32"/>
        </w:rPr>
        <w:t>日一般</w:t>
      </w:r>
      <w:proofErr w:type="gramEnd"/>
      <w:r w:rsidRPr="009F77A3">
        <w:rPr>
          <w:rFonts w:ascii="仿宋_GB2312" w:eastAsia="仿宋_GB2312" w:hAnsi="黑体"/>
          <w:sz w:val="32"/>
          <w:szCs w:val="32"/>
        </w:rPr>
        <w:t>由委托方根据本次交易需要和承办律师</w:t>
      </w:r>
      <w:proofErr w:type="gramStart"/>
      <w:r w:rsidRPr="009F77A3">
        <w:rPr>
          <w:rFonts w:ascii="仿宋_GB2312" w:eastAsia="仿宋_GB2312" w:hAnsi="黑体"/>
          <w:sz w:val="32"/>
          <w:szCs w:val="32"/>
        </w:rPr>
        <w:t>根据尽调工作</w:t>
      </w:r>
      <w:proofErr w:type="gramEnd"/>
      <w:r w:rsidRPr="009F77A3">
        <w:rPr>
          <w:rFonts w:ascii="仿宋_GB2312" w:eastAsia="仿宋_GB2312" w:hAnsi="黑体"/>
          <w:sz w:val="32"/>
          <w:szCs w:val="32"/>
        </w:rPr>
        <w:t>完成情况协商确定，在实务中，法律尽职调查基准</w:t>
      </w:r>
      <w:proofErr w:type="gramStart"/>
      <w:r w:rsidRPr="009F77A3">
        <w:rPr>
          <w:rFonts w:ascii="仿宋_GB2312" w:eastAsia="仿宋_GB2312" w:hAnsi="黑体"/>
          <w:sz w:val="32"/>
          <w:szCs w:val="32"/>
        </w:rPr>
        <w:t>日一般</w:t>
      </w:r>
      <w:proofErr w:type="gramEnd"/>
      <w:r w:rsidRPr="009F77A3">
        <w:rPr>
          <w:rFonts w:ascii="仿宋_GB2312" w:eastAsia="仿宋_GB2312" w:hAnsi="黑体"/>
          <w:sz w:val="32"/>
          <w:szCs w:val="32"/>
        </w:rPr>
        <w:t>确定为调查工作结束之日，以避免被调查企业的有关法律状态在结束调查之日至报告出具之日期间发生变动，致使尽职调查报告中反映的被调查企业最新法律状态与实际不符。</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40.</w:t>
      </w:r>
      <w:r w:rsidRPr="009F77A3">
        <w:rPr>
          <w:rFonts w:ascii="仿宋_GB2312" w:eastAsia="仿宋_GB2312" w:hAnsi="黑体"/>
          <w:sz w:val="32"/>
          <w:szCs w:val="32"/>
        </w:rPr>
        <w:t>3由于尽职调查工作往往会持续一段时间，在具体某项调查工作结束时至尽职调查工作结束日（即尽职调查基准日）之间，被调查的事实可能会发生变化，因此，尽职调查工作持续时间不宜过长，</w:t>
      </w:r>
      <w:proofErr w:type="gramStart"/>
      <w:r w:rsidRPr="009F77A3">
        <w:rPr>
          <w:rFonts w:ascii="仿宋_GB2312" w:eastAsia="仿宋_GB2312" w:hAnsi="黑体"/>
          <w:sz w:val="32"/>
          <w:szCs w:val="32"/>
        </w:rPr>
        <w:t>且报告</w:t>
      </w:r>
      <w:proofErr w:type="gramEnd"/>
      <w:r w:rsidRPr="009F77A3">
        <w:rPr>
          <w:rFonts w:ascii="仿宋_GB2312" w:eastAsia="仿宋_GB2312" w:hAnsi="黑体"/>
          <w:sz w:val="32"/>
          <w:szCs w:val="32"/>
        </w:rPr>
        <w:t>撰写应在基准日后尽快完成（一般不宜超过一个月），以免因此等变化导致尽职调查报告描述事实与客观情况不一致。</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40.</w:t>
      </w:r>
      <w:r w:rsidRPr="009F77A3">
        <w:rPr>
          <w:rFonts w:ascii="仿宋_GB2312" w:eastAsia="仿宋_GB2312" w:hAnsi="黑体"/>
          <w:sz w:val="32"/>
          <w:szCs w:val="32"/>
        </w:rPr>
        <w:t>4如果因为尽职调查工作范围太广导致调查工作时间过长，可以考虑比照部分判决的思路，将尽职调查工作进行分割，对不同部分分别确定基准日，分别出具尽职调查报告；如果既不能进行分割的，具体调查工作结束离基准日又相隔时间过长（如超过一个月），则建议承办律师在出具报告之前对原工作调查的结果再次进行复核。</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4</w:t>
      </w:r>
      <w:r>
        <w:rPr>
          <w:rFonts w:ascii="黑体" w:eastAsia="黑体" w:hAnsi="黑体"/>
          <w:sz w:val="32"/>
          <w:szCs w:val="32"/>
        </w:rPr>
        <w:t>1</w:t>
      </w:r>
      <w:r w:rsidRPr="009F77A3">
        <w:rPr>
          <w:rFonts w:ascii="黑体" w:eastAsia="黑体" w:hAnsi="黑体" w:hint="eastAsia"/>
          <w:sz w:val="32"/>
          <w:szCs w:val="32"/>
        </w:rPr>
        <w:t>条</w:t>
      </w:r>
      <w:r w:rsidR="00DD7993">
        <w:rPr>
          <w:rFonts w:ascii="黑体" w:eastAsia="黑体" w:hAnsi="黑体"/>
          <w:sz w:val="32"/>
          <w:szCs w:val="32"/>
        </w:rPr>
        <w:tab/>
      </w:r>
      <w:r w:rsidRPr="009F77A3">
        <w:rPr>
          <w:rFonts w:ascii="黑体" w:eastAsia="黑体" w:hAnsi="黑体"/>
          <w:sz w:val="32"/>
          <w:szCs w:val="32"/>
        </w:rPr>
        <w:t>主要风险提示</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为了方便委托方迅速把握项目中存在的重大法律风险，</w:t>
      </w:r>
      <w:r>
        <w:rPr>
          <w:rFonts w:ascii="仿宋_GB2312" w:eastAsia="仿宋_GB2312" w:hAnsi="黑体" w:hint="eastAsia"/>
          <w:sz w:val="32"/>
          <w:szCs w:val="32"/>
        </w:rPr>
        <w:t>报告</w:t>
      </w:r>
      <w:r w:rsidRPr="009F77A3">
        <w:rPr>
          <w:rFonts w:ascii="仿宋_GB2312" w:eastAsia="仿宋_GB2312" w:hAnsi="黑体" w:hint="eastAsia"/>
          <w:sz w:val="32"/>
          <w:szCs w:val="32"/>
        </w:rPr>
        <w:t>正文</w:t>
      </w:r>
      <w:r>
        <w:rPr>
          <w:rFonts w:ascii="仿宋_GB2312" w:eastAsia="仿宋_GB2312" w:hAnsi="黑体" w:hint="eastAsia"/>
          <w:sz w:val="32"/>
          <w:szCs w:val="32"/>
        </w:rPr>
        <w:t>之前</w:t>
      </w:r>
      <w:r w:rsidRPr="009F77A3">
        <w:rPr>
          <w:rFonts w:ascii="仿宋_GB2312" w:eastAsia="仿宋_GB2312" w:hAnsi="黑体" w:hint="eastAsia"/>
          <w:sz w:val="32"/>
          <w:szCs w:val="32"/>
        </w:rPr>
        <w:t>往往</w:t>
      </w:r>
      <w:r>
        <w:rPr>
          <w:rFonts w:ascii="仿宋_GB2312" w:eastAsia="仿宋_GB2312" w:hAnsi="黑体" w:hint="eastAsia"/>
          <w:sz w:val="32"/>
          <w:szCs w:val="32"/>
        </w:rPr>
        <w:t>需要独立</w:t>
      </w:r>
      <w:r w:rsidRPr="009F77A3">
        <w:rPr>
          <w:rFonts w:ascii="仿宋_GB2312" w:eastAsia="仿宋_GB2312" w:hAnsi="黑体" w:hint="eastAsia"/>
          <w:sz w:val="32"/>
          <w:szCs w:val="32"/>
        </w:rPr>
        <w:t>列出重大事项的主要法律风险提示，对于尽职调查中发现的重大法律风险进行识别、分析和总结。这些法</w:t>
      </w:r>
      <w:r w:rsidRPr="009F77A3">
        <w:rPr>
          <w:rFonts w:ascii="仿宋_GB2312" w:eastAsia="仿宋_GB2312" w:hAnsi="黑体" w:hint="eastAsia"/>
          <w:sz w:val="32"/>
          <w:szCs w:val="32"/>
        </w:rPr>
        <w:lastRenderedPageBreak/>
        <w:t>律风险的解决方法可能会最终体现在有关本次交易文件的相应条款中，或者作为陈述或保证条款的一部分，或者列入本次交易的先决条件，或者列入交割后应继续完成的法律事项。</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4</w:t>
      </w:r>
      <w:r>
        <w:rPr>
          <w:rFonts w:ascii="黑体" w:eastAsia="黑体" w:hAnsi="黑体"/>
          <w:sz w:val="32"/>
          <w:szCs w:val="32"/>
        </w:rPr>
        <w:t>2</w:t>
      </w:r>
      <w:r w:rsidRPr="009F77A3">
        <w:rPr>
          <w:rFonts w:ascii="黑体" w:eastAsia="黑体" w:hAnsi="黑体" w:hint="eastAsia"/>
          <w:sz w:val="32"/>
          <w:szCs w:val="32"/>
        </w:rPr>
        <w:t>条</w:t>
      </w:r>
      <w:r w:rsidR="003C0DB5">
        <w:rPr>
          <w:rFonts w:ascii="黑体" w:eastAsia="黑体" w:hAnsi="黑体"/>
          <w:sz w:val="32"/>
          <w:szCs w:val="32"/>
        </w:rPr>
        <w:tab/>
      </w:r>
      <w:r w:rsidRPr="009F77A3">
        <w:rPr>
          <w:rFonts w:ascii="黑体" w:eastAsia="黑体" w:hAnsi="黑体"/>
          <w:sz w:val="32"/>
          <w:szCs w:val="32"/>
        </w:rPr>
        <w:t>报告正文</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报告正文部分应对尽职调查过程中所核查事项的事实、其法律状态及有关证据分别进行描述，一般包括下列内容：</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42.1</w:t>
      </w:r>
      <w:r w:rsidRPr="009F77A3">
        <w:rPr>
          <w:rFonts w:ascii="仿宋_GB2312" w:eastAsia="仿宋_GB2312" w:hAnsi="黑体"/>
          <w:sz w:val="32"/>
          <w:szCs w:val="32"/>
        </w:rPr>
        <w:t>被调查企业的基本现状，包括但不限于名称、住所地、法定代表人、经营范围、经营期限、注册资本、企业类型、年检情况等；</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42.2</w:t>
      </w:r>
      <w:r w:rsidRPr="009F77A3">
        <w:rPr>
          <w:rFonts w:ascii="仿宋_GB2312" w:eastAsia="仿宋_GB2312" w:hAnsi="黑体"/>
          <w:sz w:val="32"/>
          <w:szCs w:val="32"/>
        </w:rPr>
        <w:t>被调查企业的历史沿革，包括但不限于：</w:t>
      </w:r>
      <w:r>
        <w:rPr>
          <w:rFonts w:ascii="仿宋_GB2312" w:eastAsia="仿宋_GB2312" w:hAnsi="黑体" w:hint="eastAsia"/>
          <w:sz w:val="32"/>
          <w:szCs w:val="32"/>
        </w:rPr>
        <w:t>4</w:t>
      </w:r>
      <w:r>
        <w:rPr>
          <w:rFonts w:ascii="仿宋_GB2312" w:eastAsia="仿宋_GB2312" w:hAnsi="黑体"/>
          <w:sz w:val="32"/>
          <w:szCs w:val="32"/>
        </w:rPr>
        <w:t>2.2.1</w:t>
      </w:r>
      <w:r w:rsidRPr="009F77A3">
        <w:rPr>
          <w:rFonts w:ascii="仿宋_GB2312" w:eastAsia="仿宋_GB2312" w:hAnsi="黑体"/>
          <w:sz w:val="32"/>
          <w:szCs w:val="32"/>
        </w:rPr>
        <w:t>名称预先核准情况；</w:t>
      </w:r>
      <w:r>
        <w:rPr>
          <w:rFonts w:ascii="仿宋_GB2312" w:eastAsia="仿宋_GB2312" w:hAnsi="黑体" w:hint="eastAsia"/>
          <w:sz w:val="32"/>
          <w:szCs w:val="32"/>
        </w:rPr>
        <w:t>4</w:t>
      </w:r>
      <w:r>
        <w:rPr>
          <w:rFonts w:ascii="仿宋_GB2312" w:eastAsia="仿宋_GB2312" w:hAnsi="黑体"/>
          <w:sz w:val="32"/>
          <w:szCs w:val="32"/>
        </w:rPr>
        <w:t>2.2.2</w:t>
      </w:r>
      <w:r w:rsidRPr="009F77A3">
        <w:rPr>
          <w:rFonts w:ascii="仿宋_GB2312" w:eastAsia="仿宋_GB2312" w:hAnsi="黑体"/>
          <w:sz w:val="32"/>
          <w:szCs w:val="32"/>
        </w:rPr>
        <w:t>各次股东会、董事会的召开表决情况；</w:t>
      </w:r>
      <w:r>
        <w:rPr>
          <w:rFonts w:ascii="仿宋_GB2312" w:eastAsia="仿宋_GB2312" w:hAnsi="黑体" w:hint="eastAsia"/>
          <w:sz w:val="32"/>
          <w:szCs w:val="32"/>
        </w:rPr>
        <w:t>4</w:t>
      </w:r>
      <w:r>
        <w:rPr>
          <w:rFonts w:ascii="仿宋_GB2312" w:eastAsia="仿宋_GB2312" w:hAnsi="黑体"/>
          <w:sz w:val="32"/>
          <w:szCs w:val="32"/>
        </w:rPr>
        <w:t>2.2.3</w:t>
      </w:r>
      <w:r w:rsidRPr="009F77A3">
        <w:rPr>
          <w:rFonts w:ascii="仿宋_GB2312" w:eastAsia="仿宋_GB2312" w:hAnsi="黑体"/>
          <w:sz w:val="32"/>
          <w:szCs w:val="32"/>
        </w:rPr>
        <w:t>章程规定及修改情况；</w:t>
      </w:r>
      <w:r>
        <w:rPr>
          <w:rFonts w:ascii="仿宋_GB2312" w:eastAsia="仿宋_GB2312" w:hAnsi="黑体" w:hint="eastAsia"/>
          <w:sz w:val="32"/>
          <w:szCs w:val="32"/>
        </w:rPr>
        <w:t>4</w:t>
      </w:r>
      <w:r>
        <w:rPr>
          <w:rFonts w:ascii="仿宋_GB2312" w:eastAsia="仿宋_GB2312" w:hAnsi="黑体"/>
          <w:sz w:val="32"/>
          <w:szCs w:val="32"/>
        </w:rPr>
        <w:t>2.2.4</w:t>
      </w:r>
      <w:r w:rsidRPr="009F77A3">
        <w:rPr>
          <w:rFonts w:ascii="仿宋_GB2312" w:eastAsia="仿宋_GB2312" w:hAnsi="黑体"/>
          <w:sz w:val="32"/>
          <w:szCs w:val="32"/>
        </w:rPr>
        <w:t>出资情况；</w:t>
      </w:r>
      <w:r>
        <w:rPr>
          <w:rFonts w:ascii="仿宋_GB2312" w:eastAsia="仿宋_GB2312" w:hAnsi="黑体" w:hint="eastAsia"/>
          <w:sz w:val="32"/>
          <w:szCs w:val="32"/>
        </w:rPr>
        <w:t>4</w:t>
      </w:r>
      <w:r>
        <w:rPr>
          <w:rFonts w:ascii="仿宋_GB2312" w:eastAsia="仿宋_GB2312" w:hAnsi="黑体"/>
          <w:sz w:val="32"/>
          <w:szCs w:val="32"/>
        </w:rPr>
        <w:t>2.2.5</w:t>
      </w:r>
      <w:r w:rsidRPr="009F77A3">
        <w:rPr>
          <w:rFonts w:ascii="仿宋_GB2312" w:eastAsia="仿宋_GB2312" w:hAnsi="黑体"/>
          <w:sz w:val="32"/>
          <w:szCs w:val="32"/>
        </w:rPr>
        <w:t>企业内部治理架构；</w:t>
      </w:r>
      <w:r>
        <w:rPr>
          <w:rFonts w:ascii="仿宋_GB2312" w:eastAsia="仿宋_GB2312" w:hAnsi="黑体" w:hint="eastAsia"/>
          <w:sz w:val="32"/>
          <w:szCs w:val="32"/>
        </w:rPr>
        <w:t>4</w:t>
      </w:r>
      <w:r>
        <w:rPr>
          <w:rFonts w:ascii="仿宋_GB2312" w:eastAsia="仿宋_GB2312" w:hAnsi="黑体"/>
          <w:sz w:val="32"/>
          <w:szCs w:val="32"/>
        </w:rPr>
        <w:t xml:space="preserve">2.2.6 </w:t>
      </w:r>
      <w:r w:rsidRPr="009F77A3">
        <w:rPr>
          <w:rFonts w:ascii="仿宋_GB2312" w:eastAsia="仿宋_GB2312" w:hAnsi="黑体"/>
          <w:sz w:val="32"/>
          <w:szCs w:val="32"/>
        </w:rPr>
        <w:t>政府审批情况；</w:t>
      </w:r>
      <w:r>
        <w:rPr>
          <w:rFonts w:ascii="仿宋_GB2312" w:eastAsia="仿宋_GB2312" w:hAnsi="黑体" w:hint="eastAsia"/>
          <w:sz w:val="32"/>
          <w:szCs w:val="32"/>
        </w:rPr>
        <w:t>4</w:t>
      </w:r>
      <w:r>
        <w:rPr>
          <w:rFonts w:ascii="仿宋_GB2312" w:eastAsia="仿宋_GB2312" w:hAnsi="黑体"/>
          <w:sz w:val="32"/>
          <w:szCs w:val="32"/>
        </w:rPr>
        <w:t>2.2.7</w:t>
      </w:r>
      <w:r w:rsidRPr="009F77A3">
        <w:rPr>
          <w:rFonts w:ascii="仿宋_GB2312" w:eastAsia="仿宋_GB2312" w:hAnsi="黑体"/>
          <w:sz w:val="32"/>
          <w:szCs w:val="32"/>
        </w:rPr>
        <w:t>设立或变更事宜的工商备案情况；</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42.3</w:t>
      </w:r>
      <w:r w:rsidRPr="009F77A3">
        <w:rPr>
          <w:rFonts w:ascii="仿宋_GB2312" w:eastAsia="仿宋_GB2312" w:hAnsi="黑体"/>
          <w:sz w:val="32"/>
          <w:szCs w:val="32"/>
        </w:rPr>
        <w:t>被调查企业的股东及股权，包括但不限于自然人股东的身份信息/法人股东的企业基本信息、各股东持股比例情况、各股东之间</w:t>
      </w:r>
      <w:proofErr w:type="gramStart"/>
      <w:r w:rsidRPr="009F77A3">
        <w:rPr>
          <w:rFonts w:ascii="仿宋_GB2312" w:eastAsia="仿宋_GB2312" w:hAnsi="黑体"/>
          <w:sz w:val="32"/>
          <w:szCs w:val="32"/>
        </w:rPr>
        <w:t>的代持情况</w:t>
      </w:r>
      <w:proofErr w:type="gramEnd"/>
      <w:r w:rsidRPr="009F77A3">
        <w:rPr>
          <w:rFonts w:ascii="仿宋_GB2312" w:eastAsia="仿宋_GB2312" w:hAnsi="黑体"/>
          <w:sz w:val="32"/>
          <w:szCs w:val="32"/>
        </w:rPr>
        <w:t>、股权限制情况、股权激励情况、股权权能瑕疵情况等；</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42.4</w:t>
      </w:r>
      <w:r w:rsidRPr="009F77A3">
        <w:rPr>
          <w:rFonts w:ascii="仿宋_GB2312" w:eastAsia="仿宋_GB2312" w:hAnsi="黑体"/>
          <w:sz w:val="32"/>
          <w:szCs w:val="32"/>
        </w:rPr>
        <w:t>被调查企业的内部治理，包括但不限于董事会/监事会/股东会的组成、董事长/监事长/总经理/高级管理人员的任职情况、企业内部部门机构设置等。</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42.5</w:t>
      </w:r>
      <w:r w:rsidRPr="009F77A3">
        <w:rPr>
          <w:rFonts w:ascii="仿宋_GB2312" w:eastAsia="仿宋_GB2312" w:hAnsi="黑体"/>
          <w:sz w:val="32"/>
          <w:szCs w:val="32"/>
        </w:rPr>
        <w:t>被调查企业的主营业务，包括但不限于业务合同、财务</w:t>
      </w:r>
      <w:r w:rsidRPr="009F77A3">
        <w:rPr>
          <w:rFonts w:ascii="仿宋_GB2312" w:eastAsia="仿宋_GB2312" w:hAnsi="黑体"/>
          <w:sz w:val="32"/>
          <w:szCs w:val="32"/>
        </w:rPr>
        <w:lastRenderedPageBreak/>
        <w:t>数据、企业客户名单、经营资质等；</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42.6</w:t>
      </w:r>
      <w:r w:rsidRPr="009F77A3">
        <w:rPr>
          <w:rFonts w:ascii="仿宋_GB2312" w:eastAsia="仿宋_GB2312" w:hAnsi="黑体"/>
          <w:sz w:val="32"/>
          <w:szCs w:val="32"/>
        </w:rPr>
        <w:t>被调查企业的主要资产，包括但不限于各类权证、土地使用权出让合同、房屋/车辆/机器设备的买卖/租赁合同及发票、对外投资情况、抵/质押情况、其他权益或无形资产情况等；</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42.7</w:t>
      </w:r>
      <w:r w:rsidRPr="009F77A3">
        <w:rPr>
          <w:rFonts w:ascii="仿宋_GB2312" w:eastAsia="仿宋_GB2312" w:hAnsi="黑体"/>
          <w:sz w:val="32"/>
          <w:szCs w:val="32"/>
        </w:rPr>
        <w:t>被调查企业的债权债务，包括但不限于审计报告、财务报表、债权债务类合同、经营类合同、会计凭证、涉诉或</w:t>
      </w:r>
      <w:proofErr w:type="gramStart"/>
      <w:r w:rsidRPr="009F77A3">
        <w:rPr>
          <w:rFonts w:ascii="仿宋_GB2312" w:eastAsia="仿宋_GB2312" w:hAnsi="黑体"/>
          <w:sz w:val="32"/>
          <w:szCs w:val="32"/>
        </w:rPr>
        <w:t>涉仲裁</w:t>
      </w:r>
      <w:proofErr w:type="gramEnd"/>
      <w:r w:rsidRPr="009F77A3">
        <w:rPr>
          <w:rFonts w:ascii="仿宋_GB2312" w:eastAsia="仿宋_GB2312" w:hAnsi="黑体"/>
          <w:sz w:val="32"/>
          <w:szCs w:val="32"/>
        </w:rPr>
        <w:t>的法律性文件等反映出的被调查企业债权/债务的类别/金额/期限/违约情况、或有债权/或有债务的金额等；</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42.8</w:t>
      </w:r>
      <w:r w:rsidRPr="009F77A3">
        <w:rPr>
          <w:rFonts w:ascii="仿宋_GB2312" w:eastAsia="仿宋_GB2312" w:hAnsi="黑体"/>
          <w:sz w:val="32"/>
          <w:szCs w:val="32"/>
        </w:rPr>
        <w:t>被调查企业的关联交易及同业竞争，包括关联方、关联交易及同业竞争相关的合同、审计报告、财务报表、情况说明等；</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42.9</w:t>
      </w:r>
      <w:r w:rsidRPr="009F77A3">
        <w:rPr>
          <w:rFonts w:ascii="仿宋_GB2312" w:eastAsia="仿宋_GB2312" w:hAnsi="黑体"/>
          <w:sz w:val="32"/>
          <w:szCs w:val="32"/>
        </w:rPr>
        <w:t>被调查企业的税务及财政补贴，包括但不限于完税证明、纳税证明、税收优惠、财政补贴及税务处罚情况；</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42.10</w:t>
      </w:r>
      <w:r w:rsidRPr="009F77A3">
        <w:rPr>
          <w:rFonts w:ascii="仿宋_GB2312" w:eastAsia="仿宋_GB2312" w:hAnsi="黑体"/>
          <w:sz w:val="32"/>
          <w:szCs w:val="32"/>
        </w:rPr>
        <w:t>被调查企业的环保，包括但不限于环保审批及验收、项目运行过程中的环保处罚等情况；</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42.11</w:t>
      </w:r>
      <w:r w:rsidRPr="009F77A3">
        <w:rPr>
          <w:rFonts w:ascii="仿宋_GB2312" w:eastAsia="仿宋_GB2312" w:hAnsi="黑体"/>
          <w:sz w:val="32"/>
          <w:szCs w:val="32"/>
        </w:rPr>
        <w:t>被调查企业的产品质量及技术标准，包括但不限于行政机构核发的核准证、认证机构的认证情况等；</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42.12</w:t>
      </w:r>
      <w:r w:rsidRPr="009F77A3">
        <w:rPr>
          <w:rFonts w:ascii="仿宋_GB2312" w:eastAsia="仿宋_GB2312" w:hAnsi="黑体"/>
          <w:sz w:val="32"/>
          <w:szCs w:val="32"/>
        </w:rPr>
        <w:t>被调查企业的劳动和社会保险，包括但不限于在职员工人数、劳动合同签署情况、社保及公积金缴纳情况、员工福利制度、竞业禁止情况、劳动争议和投诉情况等；</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42.13</w:t>
      </w:r>
      <w:r w:rsidRPr="009F77A3">
        <w:rPr>
          <w:rFonts w:ascii="仿宋_GB2312" w:eastAsia="仿宋_GB2312" w:hAnsi="黑体"/>
          <w:sz w:val="32"/>
          <w:szCs w:val="32"/>
        </w:rPr>
        <w:t>被调查企业的诉讼、仲裁或行政处罚情况；</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42.14</w:t>
      </w:r>
      <w:r w:rsidRPr="009F77A3">
        <w:rPr>
          <w:rFonts w:ascii="仿宋_GB2312" w:eastAsia="仿宋_GB2312" w:hAnsi="黑体"/>
          <w:sz w:val="32"/>
          <w:szCs w:val="32"/>
        </w:rPr>
        <w:t>被调查企业的对外投资情况。</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4</w:t>
      </w:r>
      <w:r>
        <w:rPr>
          <w:rFonts w:ascii="黑体" w:eastAsia="黑体" w:hAnsi="黑体"/>
          <w:sz w:val="32"/>
          <w:szCs w:val="32"/>
        </w:rPr>
        <w:t>3</w:t>
      </w:r>
      <w:r w:rsidRPr="009F77A3">
        <w:rPr>
          <w:rFonts w:ascii="黑体" w:eastAsia="黑体" w:hAnsi="黑体" w:hint="eastAsia"/>
          <w:sz w:val="32"/>
          <w:szCs w:val="32"/>
        </w:rPr>
        <w:t>条</w:t>
      </w:r>
      <w:r w:rsidR="003C0DB5">
        <w:rPr>
          <w:rFonts w:ascii="黑体" w:eastAsia="黑体" w:hAnsi="黑体"/>
          <w:sz w:val="32"/>
          <w:szCs w:val="32"/>
        </w:rPr>
        <w:tab/>
      </w:r>
      <w:r w:rsidRPr="009F77A3">
        <w:rPr>
          <w:rFonts w:ascii="黑体" w:eastAsia="黑体" w:hAnsi="黑体"/>
          <w:sz w:val="32"/>
          <w:szCs w:val="32"/>
        </w:rPr>
        <w:t>结论及风险提示</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lastRenderedPageBreak/>
        <w:t>在尽职调查过程中，承办律师应当将发现的问题和法律风险，在尽职调查报告中每一被调查事项的小节后做相应的法律风险提示。在提示法律风险的同时，应尽量结合调查的目的就法律风险的规避提出合理建议。</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4</w:t>
      </w:r>
      <w:r>
        <w:rPr>
          <w:rFonts w:ascii="黑体" w:eastAsia="黑体" w:hAnsi="黑体"/>
          <w:sz w:val="32"/>
          <w:szCs w:val="32"/>
        </w:rPr>
        <w:t>4</w:t>
      </w:r>
      <w:r w:rsidRPr="009F77A3">
        <w:rPr>
          <w:rFonts w:ascii="黑体" w:eastAsia="黑体" w:hAnsi="黑体" w:hint="eastAsia"/>
          <w:sz w:val="32"/>
          <w:szCs w:val="32"/>
        </w:rPr>
        <w:t>条</w:t>
      </w:r>
      <w:r w:rsidR="003C0DB5">
        <w:rPr>
          <w:rFonts w:ascii="黑体" w:eastAsia="黑体" w:hAnsi="黑体"/>
          <w:sz w:val="32"/>
          <w:szCs w:val="32"/>
        </w:rPr>
        <w:tab/>
      </w:r>
      <w:r w:rsidRPr="009F77A3">
        <w:rPr>
          <w:rFonts w:ascii="黑体" w:eastAsia="黑体" w:hAnsi="黑体"/>
          <w:sz w:val="32"/>
          <w:szCs w:val="32"/>
        </w:rPr>
        <w:t>结论的有关处理措施</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44.1</w:t>
      </w:r>
      <w:r w:rsidRPr="009F77A3">
        <w:rPr>
          <w:rFonts w:ascii="仿宋_GB2312" w:eastAsia="仿宋_GB2312" w:hAnsi="黑体"/>
          <w:sz w:val="32"/>
          <w:szCs w:val="32"/>
        </w:rPr>
        <w:t>因下列情形不能得出准确结论的，承办律师应当在尽职调查报告中予以特别说明，并充分揭示其对相关事项的影响程度及风险:</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4</w:t>
      </w:r>
      <w:r>
        <w:rPr>
          <w:rFonts w:ascii="仿宋_GB2312" w:eastAsia="仿宋_GB2312" w:hAnsi="黑体"/>
          <w:sz w:val="32"/>
          <w:szCs w:val="32"/>
        </w:rPr>
        <w:t>4.1.1</w:t>
      </w:r>
      <w:r w:rsidRPr="009F77A3">
        <w:rPr>
          <w:rFonts w:ascii="仿宋_GB2312" w:eastAsia="仿宋_GB2312" w:hAnsi="黑体"/>
          <w:sz w:val="32"/>
          <w:szCs w:val="32"/>
        </w:rPr>
        <w:t>被调查企业所提供的资料存在真实性和合法性的不确定，足以影响承办律师</w:t>
      </w:r>
      <w:proofErr w:type="gramStart"/>
      <w:r w:rsidRPr="009F77A3">
        <w:rPr>
          <w:rFonts w:ascii="仿宋_GB2312" w:eastAsia="仿宋_GB2312" w:hAnsi="黑体"/>
          <w:sz w:val="32"/>
          <w:szCs w:val="32"/>
        </w:rPr>
        <w:t>作出</w:t>
      </w:r>
      <w:proofErr w:type="gramEnd"/>
      <w:r w:rsidRPr="009F77A3">
        <w:rPr>
          <w:rFonts w:ascii="仿宋_GB2312" w:eastAsia="仿宋_GB2312" w:hAnsi="黑体"/>
          <w:sz w:val="32"/>
          <w:szCs w:val="32"/>
        </w:rPr>
        <w:t>法律评价的；</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4</w:t>
      </w:r>
      <w:r>
        <w:rPr>
          <w:rFonts w:ascii="仿宋_GB2312" w:eastAsia="仿宋_GB2312" w:hAnsi="黑体"/>
          <w:sz w:val="32"/>
          <w:szCs w:val="32"/>
        </w:rPr>
        <w:t>4.1.2</w:t>
      </w:r>
      <w:r w:rsidRPr="009F77A3">
        <w:rPr>
          <w:rFonts w:ascii="仿宋_GB2312" w:eastAsia="仿宋_GB2312" w:hAnsi="黑体"/>
          <w:sz w:val="32"/>
          <w:szCs w:val="32"/>
        </w:rPr>
        <w:t>事实不清楚、材料不充分、不能全面反映被调查企业情况;</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4</w:t>
      </w:r>
      <w:r>
        <w:rPr>
          <w:rFonts w:ascii="仿宋_GB2312" w:eastAsia="仿宋_GB2312" w:hAnsi="黑体"/>
          <w:sz w:val="32"/>
          <w:szCs w:val="32"/>
        </w:rPr>
        <w:t>4.1.3</w:t>
      </w:r>
      <w:r w:rsidRPr="009F77A3">
        <w:rPr>
          <w:rFonts w:ascii="仿宋_GB2312" w:eastAsia="仿宋_GB2312" w:hAnsi="黑体"/>
          <w:sz w:val="32"/>
          <w:szCs w:val="32"/>
        </w:rPr>
        <w:t>核查和验证范围受到客观条件的限制，无法取得应有证据;</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4</w:t>
      </w:r>
      <w:r>
        <w:rPr>
          <w:rFonts w:ascii="仿宋_GB2312" w:eastAsia="仿宋_GB2312" w:hAnsi="黑体"/>
          <w:sz w:val="32"/>
          <w:szCs w:val="32"/>
        </w:rPr>
        <w:t>4.1.4</w:t>
      </w:r>
      <w:r w:rsidRPr="009F77A3">
        <w:rPr>
          <w:rFonts w:ascii="仿宋_GB2312" w:eastAsia="仿宋_GB2312" w:hAnsi="黑体"/>
          <w:sz w:val="32"/>
          <w:szCs w:val="32"/>
        </w:rPr>
        <w:t>承办律师已依法履行勤勉尽责义务，仍不能对全部或者部分事项</w:t>
      </w:r>
      <w:proofErr w:type="gramStart"/>
      <w:r w:rsidRPr="009F77A3">
        <w:rPr>
          <w:rFonts w:ascii="仿宋_GB2312" w:eastAsia="仿宋_GB2312" w:hAnsi="黑体"/>
          <w:sz w:val="32"/>
          <w:szCs w:val="32"/>
        </w:rPr>
        <w:t>作出</w:t>
      </w:r>
      <w:proofErr w:type="gramEnd"/>
      <w:r w:rsidRPr="009F77A3">
        <w:rPr>
          <w:rFonts w:ascii="仿宋_GB2312" w:eastAsia="仿宋_GB2312" w:hAnsi="黑体"/>
          <w:sz w:val="32"/>
          <w:szCs w:val="32"/>
        </w:rPr>
        <w:t>准确判断;</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4</w:t>
      </w:r>
      <w:r>
        <w:rPr>
          <w:rFonts w:ascii="仿宋_GB2312" w:eastAsia="仿宋_GB2312" w:hAnsi="黑体"/>
          <w:sz w:val="32"/>
          <w:szCs w:val="32"/>
        </w:rPr>
        <w:t>4.1.5</w:t>
      </w:r>
      <w:r w:rsidRPr="009F77A3">
        <w:rPr>
          <w:rFonts w:ascii="仿宋_GB2312" w:eastAsia="仿宋_GB2312" w:hAnsi="黑体"/>
          <w:sz w:val="32"/>
          <w:szCs w:val="32"/>
        </w:rPr>
        <w:t>承办律师认为应当予以说明的其他情形。</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44.</w:t>
      </w:r>
      <w:r w:rsidRPr="009F77A3">
        <w:rPr>
          <w:rFonts w:ascii="仿宋_GB2312" w:eastAsia="仿宋_GB2312" w:hAnsi="黑体"/>
          <w:sz w:val="32"/>
          <w:szCs w:val="32"/>
        </w:rPr>
        <w:t>2尽职调查中，由于尽职调查小组受到核查手段和尽职调查时间的限制，在对特定事实无法核查时，可能会采信被调查企业及其实际控制人出具的特别陈述与保证描述的事实情况作为出具尽职调查报告的依据，此时，承办律师需要特别说明其风险以及此等风险的防范处理，一般应将上述特别陈述与保证的真</w:t>
      </w:r>
      <w:r w:rsidRPr="009F77A3">
        <w:rPr>
          <w:rFonts w:ascii="仿宋_GB2312" w:eastAsia="仿宋_GB2312" w:hAnsi="黑体"/>
          <w:sz w:val="32"/>
          <w:szCs w:val="32"/>
        </w:rPr>
        <w:lastRenderedPageBreak/>
        <w:t>实有效性作为本次交易文件的前提，与本次交易文件的违约和其他条款及担保机制相衔接。</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4</w:t>
      </w:r>
      <w:r>
        <w:rPr>
          <w:rFonts w:ascii="黑体" w:eastAsia="黑体" w:hAnsi="黑体"/>
          <w:sz w:val="32"/>
          <w:szCs w:val="32"/>
        </w:rPr>
        <w:t>5</w:t>
      </w:r>
      <w:r w:rsidRPr="009F77A3">
        <w:rPr>
          <w:rFonts w:ascii="黑体" w:eastAsia="黑体" w:hAnsi="黑体" w:hint="eastAsia"/>
          <w:sz w:val="32"/>
          <w:szCs w:val="32"/>
        </w:rPr>
        <w:t>条</w:t>
      </w:r>
      <w:r w:rsidR="003C0DB5">
        <w:rPr>
          <w:rFonts w:ascii="黑体" w:eastAsia="黑体" w:hAnsi="黑体"/>
          <w:sz w:val="32"/>
          <w:szCs w:val="32"/>
        </w:rPr>
        <w:tab/>
      </w:r>
      <w:r w:rsidRPr="009F77A3">
        <w:rPr>
          <w:rFonts w:ascii="黑体" w:eastAsia="黑体" w:hAnsi="黑体"/>
          <w:sz w:val="32"/>
          <w:szCs w:val="32"/>
        </w:rPr>
        <w:t>综述意见</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本部分是将尽职调查过程中发现的法律风险点进行汇总，在此条件下，对委托方拟进行的本次交易方案法律可行性进行简要分析，</w:t>
      </w:r>
      <w:proofErr w:type="gramStart"/>
      <w:r w:rsidRPr="009F77A3">
        <w:rPr>
          <w:rFonts w:ascii="仿宋_GB2312" w:eastAsia="仿宋_GB2312" w:hAnsi="黑体" w:hint="eastAsia"/>
          <w:sz w:val="32"/>
          <w:szCs w:val="32"/>
        </w:rPr>
        <w:t>供委托</w:t>
      </w:r>
      <w:proofErr w:type="gramEnd"/>
      <w:r w:rsidRPr="009F77A3">
        <w:rPr>
          <w:rFonts w:ascii="仿宋_GB2312" w:eastAsia="仿宋_GB2312" w:hAnsi="黑体" w:hint="eastAsia"/>
          <w:sz w:val="32"/>
          <w:szCs w:val="32"/>
        </w:rPr>
        <w:t>方决策参考。在此过程中应注意：</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45.</w:t>
      </w:r>
      <w:r w:rsidRPr="009F77A3">
        <w:rPr>
          <w:rFonts w:ascii="仿宋_GB2312" w:eastAsia="仿宋_GB2312" w:hAnsi="黑体"/>
          <w:sz w:val="32"/>
          <w:szCs w:val="32"/>
        </w:rPr>
        <w:t>1若委托方拟进行的本次交易或事项需要满足的条件已有法律或规范性文件明确具体规定，且尽职调查了解到的事实明确符合上述条件的，可以在综述意见中简要发表初步法律意见。</w:t>
      </w:r>
    </w:p>
    <w:p w:rsidR="002F1B78" w:rsidRPr="009F77A3"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45.</w:t>
      </w:r>
      <w:r w:rsidRPr="009F77A3">
        <w:rPr>
          <w:rFonts w:ascii="仿宋_GB2312" w:eastAsia="仿宋_GB2312" w:hAnsi="黑体"/>
          <w:sz w:val="32"/>
          <w:szCs w:val="32"/>
        </w:rPr>
        <w:t>2若委托方拟进行的本次交易或事项需要满足的条件没有明确的法律或规范性文件规定，则尽职调查了解到的事实并无具体对照项，承办律师不宜在综述意见中发表法律意见；如委托方需承办律师发表法律意见的，应单独另行出具一份法律意见书进行分析。</w:t>
      </w:r>
    </w:p>
    <w:p w:rsidR="002F1B78" w:rsidRDefault="002F1B78" w:rsidP="002F1B78">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45.</w:t>
      </w:r>
      <w:r w:rsidRPr="009F77A3">
        <w:rPr>
          <w:rFonts w:ascii="仿宋_GB2312" w:eastAsia="仿宋_GB2312" w:hAnsi="黑体"/>
          <w:sz w:val="32"/>
          <w:szCs w:val="32"/>
        </w:rPr>
        <w:t>3由于尽职调查报告前述正文已就被调查企业各类核查之事宜分别进行了法律风险点的提示、分析或建议，如委托方无特别要求，可以不再撰写综述意见部分。</w:t>
      </w:r>
    </w:p>
    <w:p w:rsidR="002F1B78" w:rsidRPr="009F77A3" w:rsidRDefault="002F1B78" w:rsidP="002F1B78">
      <w:pPr>
        <w:spacing w:line="560" w:lineRule="exact"/>
        <w:rPr>
          <w:rFonts w:ascii="仿宋_GB2312" w:eastAsia="仿宋_GB2312" w:hAnsi="黑体"/>
          <w:sz w:val="32"/>
          <w:szCs w:val="32"/>
        </w:rPr>
      </w:pPr>
    </w:p>
    <w:p w:rsidR="002F1B78" w:rsidRPr="009F77A3" w:rsidRDefault="002F1B78" w:rsidP="002F1B78">
      <w:pPr>
        <w:spacing w:afterLines="50" w:after="156" w:line="560" w:lineRule="exact"/>
        <w:jc w:val="center"/>
        <w:rPr>
          <w:rFonts w:ascii="楷体_GB2312" w:eastAsia="楷体_GB2312" w:hAnsi="黑体"/>
          <w:sz w:val="32"/>
          <w:szCs w:val="32"/>
        </w:rPr>
      </w:pPr>
      <w:r w:rsidRPr="009F77A3">
        <w:rPr>
          <w:rFonts w:ascii="楷体_GB2312" w:eastAsia="楷体_GB2312" w:hAnsi="黑体" w:hint="eastAsia"/>
          <w:sz w:val="32"/>
          <w:szCs w:val="32"/>
        </w:rPr>
        <w:t>第六节</w:t>
      </w:r>
      <w:r w:rsidRPr="009F77A3">
        <w:rPr>
          <w:rFonts w:ascii="楷体_GB2312" w:eastAsia="楷体_GB2312" w:hAnsi="黑体" w:hint="eastAsia"/>
          <w:sz w:val="32"/>
          <w:szCs w:val="32"/>
        </w:rPr>
        <w:tab/>
        <w:t xml:space="preserve"> 尽职调查报告的提交</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4</w:t>
      </w:r>
      <w:r>
        <w:rPr>
          <w:rFonts w:ascii="黑体" w:eastAsia="黑体" w:hAnsi="黑体"/>
          <w:sz w:val="32"/>
          <w:szCs w:val="32"/>
        </w:rPr>
        <w:t>6</w:t>
      </w:r>
      <w:r w:rsidRPr="009F77A3">
        <w:rPr>
          <w:rFonts w:ascii="黑体" w:eastAsia="黑体" w:hAnsi="黑体" w:hint="eastAsia"/>
          <w:sz w:val="32"/>
          <w:szCs w:val="32"/>
        </w:rPr>
        <w:t>条</w:t>
      </w:r>
      <w:r w:rsidR="003C0DB5">
        <w:rPr>
          <w:rFonts w:ascii="黑体" w:eastAsia="黑体" w:hAnsi="黑体"/>
          <w:sz w:val="32"/>
          <w:szCs w:val="32"/>
        </w:rPr>
        <w:tab/>
      </w:r>
      <w:r w:rsidRPr="009F77A3">
        <w:rPr>
          <w:rFonts w:ascii="黑体" w:eastAsia="黑体" w:hAnsi="黑体"/>
          <w:sz w:val="32"/>
          <w:szCs w:val="32"/>
        </w:rPr>
        <w:t>初稿的提交</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尽职调查报告是尽职调查工作的成果体现，原则上应由承办律师根据各自负责调查的工作分工起草，在此基础上由其中一名</w:t>
      </w:r>
      <w:r w:rsidRPr="009F77A3">
        <w:rPr>
          <w:rFonts w:ascii="仿宋_GB2312" w:eastAsia="仿宋_GB2312" w:hAnsi="黑体" w:hint="eastAsia"/>
          <w:sz w:val="32"/>
          <w:szCs w:val="32"/>
        </w:rPr>
        <w:lastRenderedPageBreak/>
        <w:t>主办律师汇总形成报告初稿。该报告初稿形成后，应由尽职调查小组成员交叉审核，确认没有内部修改意见后方可提交委托方审阅，听取委托方的反馈意见。在征得委托方同意的情况下，可将报告初稿一并提供给被调查企业，由其进行审阅和反馈。</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4</w:t>
      </w:r>
      <w:r>
        <w:rPr>
          <w:rFonts w:ascii="黑体" w:eastAsia="黑体" w:hAnsi="黑体"/>
          <w:sz w:val="32"/>
          <w:szCs w:val="32"/>
        </w:rPr>
        <w:t>7</w:t>
      </w:r>
      <w:r w:rsidRPr="009F77A3">
        <w:rPr>
          <w:rFonts w:ascii="黑体" w:eastAsia="黑体" w:hAnsi="黑体" w:hint="eastAsia"/>
          <w:sz w:val="32"/>
          <w:szCs w:val="32"/>
        </w:rPr>
        <w:t>条</w:t>
      </w:r>
      <w:r w:rsidR="003C0DB5">
        <w:rPr>
          <w:rFonts w:ascii="黑体" w:eastAsia="黑体" w:hAnsi="黑体"/>
          <w:sz w:val="32"/>
          <w:szCs w:val="32"/>
        </w:rPr>
        <w:tab/>
      </w:r>
      <w:r w:rsidRPr="009F77A3">
        <w:rPr>
          <w:rFonts w:ascii="黑体" w:eastAsia="黑体" w:hAnsi="黑体"/>
          <w:sz w:val="32"/>
          <w:szCs w:val="32"/>
        </w:rPr>
        <w:t>修正及内部审核</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承办律师应根据委托方和被调查企业提供的反馈意见（若有）对尽职调查报告初稿进行修订、完善，必要时对相关事实进行补充尽职调查。鼓励承办律所内部建立审核机构对尽职调查报告进行审阅、复核，确保最终尽职调查报告的质量达到最佳。</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4</w:t>
      </w:r>
      <w:r>
        <w:rPr>
          <w:rFonts w:ascii="黑体" w:eastAsia="黑体" w:hAnsi="黑体"/>
          <w:sz w:val="32"/>
          <w:szCs w:val="32"/>
        </w:rPr>
        <w:t>8</w:t>
      </w:r>
      <w:r w:rsidRPr="009F77A3">
        <w:rPr>
          <w:rFonts w:ascii="黑体" w:eastAsia="黑体" w:hAnsi="黑体" w:hint="eastAsia"/>
          <w:sz w:val="32"/>
          <w:szCs w:val="32"/>
        </w:rPr>
        <w:t>条</w:t>
      </w:r>
      <w:r w:rsidR="003C0DB5">
        <w:rPr>
          <w:rFonts w:ascii="黑体" w:eastAsia="黑体" w:hAnsi="黑体"/>
          <w:sz w:val="32"/>
          <w:szCs w:val="32"/>
        </w:rPr>
        <w:tab/>
      </w:r>
      <w:r w:rsidRPr="009F77A3">
        <w:rPr>
          <w:rFonts w:ascii="黑体" w:eastAsia="黑体" w:hAnsi="黑体"/>
          <w:sz w:val="32"/>
          <w:szCs w:val="32"/>
        </w:rPr>
        <w:t>定稿提交</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通过承办律所内部的质量控制流程审核后，承办律师可以向委托方提交正式的尽职调查报告定稿。</w:t>
      </w:r>
    </w:p>
    <w:p w:rsidR="002F1B78"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最终尽职调查报告应由具有中国律师执业资格的承办律师签名并加盖所在承办律所公章，且由承办律师向委托方提交。提交方式可按照委托方的要求以电子邮件及</w:t>
      </w:r>
      <w:r w:rsidRPr="009F77A3">
        <w:rPr>
          <w:rFonts w:ascii="仿宋_GB2312" w:eastAsia="仿宋_GB2312" w:hAnsi="黑体"/>
          <w:sz w:val="32"/>
          <w:szCs w:val="32"/>
        </w:rPr>
        <w:t>/或邮递方式送达尽职调查报告正本及附件。若是以电子邮件的方式提供，建议将最终定稿的报告文本格式转为PDF版并加密之后再发出。在提交尽职调查报告时，应当及时与委托方做好交接，书面明确委托方已收到尽职调查报告定稿。</w:t>
      </w:r>
    </w:p>
    <w:p w:rsidR="002F1B78" w:rsidRPr="009F77A3" w:rsidRDefault="002F1B78" w:rsidP="002F1B78">
      <w:pPr>
        <w:spacing w:line="560" w:lineRule="exact"/>
        <w:rPr>
          <w:rFonts w:ascii="仿宋_GB2312" w:eastAsia="仿宋_GB2312" w:hAnsi="黑体"/>
          <w:sz w:val="32"/>
          <w:szCs w:val="32"/>
        </w:rPr>
      </w:pPr>
    </w:p>
    <w:p w:rsidR="002F1B78" w:rsidRPr="009F77A3" w:rsidRDefault="002F1B78" w:rsidP="002F1B78">
      <w:pPr>
        <w:spacing w:afterLines="50" w:after="156" w:line="560" w:lineRule="exact"/>
        <w:jc w:val="center"/>
        <w:rPr>
          <w:rFonts w:ascii="楷体_GB2312" w:eastAsia="楷体_GB2312" w:hAnsi="黑体"/>
          <w:sz w:val="32"/>
          <w:szCs w:val="32"/>
        </w:rPr>
      </w:pPr>
      <w:r w:rsidRPr="009F77A3">
        <w:rPr>
          <w:rFonts w:ascii="楷体_GB2312" w:eastAsia="楷体_GB2312" w:hAnsi="黑体" w:hint="eastAsia"/>
          <w:sz w:val="32"/>
          <w:szCs w:val="32"/>
        </w:rPr>
        <w:t>第七节</w:t>
      </w:r>
      <w:r w:rsidRPr="009F77A3">
        <w:rPr>
          <w:rFonts w:ascii="楷体_GB2312" w:eastAsia="楷体_GB2312" w:hAnsi="黑体" w:hint="eastAsia"/>
          <w:sz w:val="32"/>
          <w:szCs w:val="32"/>
        </w:rPr>
        <w:tab/>
        <w:t xml:space="preserve"> 工作底稿</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4</w:t>
      </w:r>
      <w:r>
        <w:rPr>
          <w:rFonts w:ascii="黑体" w:eastAsia="黑体" w:hAnsi="黑体"/>
          <w:sz w:val="32"/>
          <w:szCs w:val="32"/>
        </w:rPr>
        <w:t>9</w:t>
      </w:r>
      <w:r w:rsidRPr="009F77A3">
        <w:rPr>
          <w:rFonts w:ascii="黑体" w:eastAsia="黑体" w:hAnsi="黑体" w:hint="eastAsia"/>
          <w:sz w:val="32"/>
          <w:szCs w:val="32"/>
        </w:rPr>
        <w:t>条</w:t>
      </w:r>
      <w:r w:rsidR="003C0DB5">
        <w:rPr>
          <w:rFonts w:ascii="黑体" w:eastAsia="黑体" w:hAnsi="黑体"/>
          <w:sz w:val="32"/>
          <w:szCs w:val="32"/>
        </w:rPr>
        <w:tab/>
      </w:r>
      <w:r w:rsidRPr="009F77A3">
        <w:rPr>
          <w:rFonts w:ascii="黑体" w:eastAsia="黑体" w:hAnsi="黑体"/>
          <w:sz w:val="32"/>
          <w:szCs w:val="32"/>
        </w:rPr>
        <w:t>定义</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lastRenderedPageBreak/>
        <w:t>工作底稿是指律师在尽职调查过程中形成的工作记录及工作中获取的所有文件、会议纪要、谈话记录等资料。</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5</w:t>
      </w:r>
      <w:r>
        <w:rPr>
          <w:rFonts w:ascii="黑体" w:eastAsia="黑体" w:hAnsi="黑体"/>
          <w:sz w:val="32"/>
          <w:szCs w:val="32"/>
        </w:rPr>
        <w:t>0</w:t>
      </w:r>
      <w:r w:rsidRPr="009F77A3">
        <w:rPr>
          <w:rFonts w:ascii="黑体" w:eastAsia="黑体" w:hAnsi="黑体" w:hint="eastAsia"/>
          <w:sz w:val="32"/>
          <w:szCs w:val="32"/>
        </w:rPr>
        <w:t>条</w:t>
      </w:r>
      <w:r w:rsidR="003C0DB5">
        <w:rPr>
          <w:rFonts w:ascii="黑体" w:eastAsia="黑体" w:hAnsi="黑体"/>
          <w:sz w:val="32"/>
          <w:szCs w:val="32"/>
        </w:rPr>
        <w:tab/>
      </w:r>
      <w:r w:rsidRPr="009F77A3">
        <w:rPr>
          <w:rFonts w:ascii="黑体" w:eastAsia="黑体" w:hAnsi="黑体"/>
          <w:sz w:val="32"/>
          <w:szCs w:val="32"/>
        </w:rPr>
        <w:t>制作</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工作底稿是尽职调查报告和摘要撰写的基础。承办律师应及时、准确、真实、完整地制作工作底稿，工作底稿的质量好坏是判断律师是否勤勉尽责的重要依据。就调查底稿的形式、内容及其他要求，承办律师可以参照《最高人民法院关于民事诉讼证据的若干规定</w:t>
      </w:r>
      <w:r w:rsidRPr="009F77A3">
        <w:rPr>
          <w:rFonts w:ascii="仿宋_GB2312" w:eastAsia="仿宋_GB2312" w:hAnsi="黑体"/>
          <w:sz w:val="32"/>
          <w:szCs w:val="32"/>
        </w:rPr>
        <w:t>(法释[2001]33号)》、中国证监会《律师事务所从事证券法律业务管理办法》及其相关规定执行。</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5</w:t>
      </w:r>
      <w:r>
        <w:rPr>
          <w:rFonts w:ascii="黑体" w:eastAsia="黑体" w:hAnsi="黑体"/>
          <w:sz w:val="32"/>
          <w:szCs w:val="32"/>
        </w:rPr>
        <w:t>1</w:t>
      </w:r>
      <w:r w:rsidRPr="009F77A3">
        <w:rPr>
          <w:rFonts w:ascii="黑体" w:eastAsia="黑体" w:hAnsi="黑体" w:hint="eastAsia"/>
          <w:sz w:val="32"/>
          <w:szCs w:val="32"/>
        </w:rPr>
        <w:t>条</w:t>
      </w:r>
      <w:r w:rsidR="003C0DB5">
        <w:rPr>
          <w:rFonts w:ascii="黑体" w:eastAsia="黑体" w:hAnsi="黑体"/>
          <w:sz w:val="32"/>
          <w:szCs w:val="32"/>
        </w:rPr>
        <w:tab/>
      </w:r>
      <w:r w:rsidRPr="009F77A3">
        <w:rPr>
          <w:rFonts w:ascii="黑体" w:eastAsia="黑体" w:hAnsi="黑体"/>
          <w:sz w:val="32"/>
          <w:szCs w:val="32"/>
        </w:rPr>
        <w:t>整理</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工作底稿的整理应与尽职调查工作同步进行，在收集资料的过程中，应按尽职调查报告的正文内容和顺序进行分类，分别建立实物资料档案和电子档案，每新增一项资料，即应将其以扫描、拍照、拷贝等转换成电子文件，并按发生日期或取得日期进行编号，然后分别归入实物资料档案和电子档案。</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尽职调查工作结束后，尽职调查小组负责人因召集小组成员对全部工作底稿进行统一整理，完善分类和存放工作。</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5</w:t>
      </w:r>
      <w:r>
        <w:rPr>
          <w:rFonts w:ascii="黑体" w:eastAsia="黑体" w:hAnsi="黑体"/>
          <w:sz w:val="32"/>
          <w:szCs w:val="32"/>
        </w:rPr>
        <w:t>2</w:t>
      </w:r>
      <w:r w:rsidRPr="009F77A3">
        <w:rPr>
          <w:rFonts w:ascii="黑体" w:eastAsia="黑体" w:hAnsi="黑体" w:hint="eastAsia"/>
          <w:sz w:val="32"/>
          <w:szCs w:val="32"/>
        </w:rPr>
        <w:t>条</w:t>
      </w:r>
      <w:r w:rsidR="003C0DB5">
        <w:rPr>
          <w:rFonts w:ascii="黑体" w:eastAsia="黑体" w:hAnsi="黑体"/>
          <w:sz w:val="32"/>
          <w:szCs w:val="32"/>
        </w:rPr>
        <w:tab/>
      </w:r>
      <w:r w:rsidRPr="009F77A3">
        <w:rPr>
          <w:rFonts w:ascii="黑体" w:eastAsia="黑体" w:hAnsi="黑体"/>
          <w:sz w:val="32"/>
          <w:szCs w:val="32"/>
        </w:rPr>
        <w:t>归档</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工作底稿整理后归档，这是法律尽职调查的最后环节。在尽职调查报告提交给委托方或本次交易完成（若后续进行的本次交易需要使用工作底稿的）后，承办律师应将全部工作底稿交由承办律所统一归档。归档时可以按照结案材料、调查底稿、工作记</w:t>
      </w:r>
      <w:r w:rsidRPr="009F77A3">
        <w:rPr>
          <w:rFonts w:ascii="仿宋_GB2312" w:eastAsia="仿宋_GB2312" w:hAnsi="黑体" w:hint="eastAsia"/>
          <w:sz w:val="32"/>
          <w:szCs w:val="32"/>
        </w:rPr>
        <w:lastRenderedPageBreak/>
        <w:t>录文件的先后顺序排列。</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委托方若</w:t>
      </w:r>
      <w:proofErr w:type="gramStart"/>
      <w:r w:rsidRPr="009F77A3">
        <w:rPr>
          <w:rFonts w:ascii="仿宋_GB2312" w:eastAsia="仿宋_GB2312" w:hAnsi="黑体" w:hint="eastAsia"/>
          <w:sz w:val="32"/>
          <w:szCs w:val="32"/>
        </w:rPr>
        <w:t>对尽调</w:t>
      </w:r>
      <w:proofErr w:type="gramEnd"/>
      <w:r w:rsidRPr="009F77A3">
        <w:rPr>
          <w:rFonts w:ascii="仿宋_GB2312" w:eastAsia="仿宋_GB2312" w:hAnsi="黑体" w:hint="eastAsia"/>
          <w:sz w:val="32"/>
          <w:szCs w:val="32"/>
        </w:rPr>
        <w:t>报告的内容或承办律师的工作有异议，工作底稿可以起到证据和免责作用。对于已归档的工作底稿，委托方有权申请调阅。</w:t>
      </w:r>
    </w:p>
    <w:p w:rsidR="002F1B78" w:rsidRPr="009F77A3" w:rsidRDefault="002F1B78" w:rsidP="002F1B78">
      <w:pPr>
        <w:spacing w:line="560" w:lineRule="exact"/>
        <w:ind w:firstLineChars="200" w:firstLine="640"/>
        <w:rPr>
          <w:rFonts w:ascii="黑体" w:eastAsia="黑体"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5</w:t>
      </w:r>
      <w:r>
        <w:rPr>
          <w:rFonts w:ascii="黑体" w:eastAsia="黑体" w:hAnsi="黑体"/>
          <w:sz w:val="32"/>
          <w:szCs w:val="32"/>
        </w:rPr>
        <w:t>3</w:t>
      </w:r>
      <w:r w:rsidRPr="009F77A3">
        <w:rPr>
          <w:rFonts w:ascii="黑体" w:eastAsia="黑体" w:hAnsi="黑体" w:hint="eastAsia"/>
          <w:sz w:val="32"/>
          <w:szCs w:val="32"/>
        </w:rPr>
        <w:t>条</w:t>
      </w:r>
      <w:r w:rsidR="003C0DB5">
        <w:rPr>
          <w:rFonts w:ascii="黑体" w:eastAsia="黑体" w:hAnsi="黑体"/>
          <w:sz w:val="32"/>
          <w:szCs w:val="32"/>
        </w:rPr>
        <w:tab/>
      </w:r>
      <w:r w:rsidRPr="009F77A3">
        <w:rPr>
          <w:rFonts w:ascii="黑体" w:eastAsia="黑体" w:hAnsi="黑体"/>
          <w:sz w:val="32"/>
          <w:szCs w:val="32"/>
        </w:rPr>
        <w:t>保管期限</w:t>
      </w:r>
    </w:p>
    <w:p w:rsidR="002F1B78" w:rsidRDefault="002F1B78" w:rsidP="002F1B78">
      <w:pPr>
        <w:spacing w:line="560" w:lineRule="exact"/>
        <w:ind w:firstLineChars="200" w:firstLine="640"/>
        <w:rPr>
          <w:rFonts w:ascii="仿宋_GB2312" w:eastAsia="仿宋_GB2312" w:hAnsi="黑体"/>
          <w:sz w:val="32"/>
          <w:szCs w:val="32"/>
        </w:rPr>
      </w:pPr>
      <w:r w:rsidRPr="009F77A3">
        <w:rPr>
          <w:rFonts w:ascii="仿宋_GB2312" w:eastAsia="仿宋_GB2312" w:hAnsi="黑体" w:hint="eastAsia"/>
          <w:sz w:val="32"/>
          <w:szCs w:val="32"/>
        </w:rPr>
        <w:t>工作底稿应由承办律所负责保管，保管期限不低于十年。</w:t>
      </w:r>
    </w:p>
    <w:p w:rsidR="002F1B78" w:rsidRDefault="002F1B78" w:rsidP="002F1B78">
      <w:pPr>
        <w:spacing w:line="560" w:lineRule="exact"/>
        <w:rPr>
          <w:rFonts w:ascii="仿宋_GB2312" w:eastAsia="仿宋_GB2312" w:hAnsi="黑体"/>
          <w:sz w:val="32"/>
          <w:szCs w:val="32"/>
        </w:rPr>
      </w:pPr>
    </w:p>
    <w:p w:rsidR="002F1B78" w:rsidRPr="009F77A3" w:rsidRDefault="002F1B78" w:rsidP="002F1B78">
      <w:pPr>
        <w:spacing w:line="560" w:lineRule="exact"/>
        <w:jc w:val="center"/>
        <w:rPr>
          <w:rFonts w:ascii="黑体" w:eastAsia="黑体" w:hAnsi="黑体"/>
          <w:sz w:val="32"/>
          <w:szCs w:val="32"/>
        </w:rPr>
      </w:pPr>
      <w:r w:rsidRPr="009F77A3">
        <w:rPr>
          <w:rFonts w:ascii="黑体" w:eastAsia="黑体" w:hAnsi="黑体"/>
          <w:sz w:val="32"/>
          <w:szCs w:val="32"/>
        </w:rPr>
        <w:t>附</w:t>
      </w:r>
      <w:r w:rsidR="00BC2EF4">
        <w:rPr>
          <w:rFonts w:ascii="黑体" w:eastAsia="黑体" w:hAnsi="黑体" w:hint="eastAsia"/>
          <w:sz w:val="32"/>
          <w:szCs w:val="32"/>
        </w:rPr>
        <w:t xml:space="preserve"> </w:t>
      </w:r>
      <w:r w:rsidR="00BC2EF4">
        <w:rPr>
          <w:rFonts w:ascii="黑体" w:eastAsia="黑体" w:hAnsi="黑体"/>
          <w:sz w:val="32"/>
          <w:szCs w:val="32"/>
        </w:rPr>
        <w:t xml:space="preserve"> </w:t>
      </w:r>
      <w:r w:rsidRPr="009F77A3">
        <w:rPr>
          <w:rFonts w:ascii="黑体" w:eastAsia="黑体" w:hAnsi="黑体"/>
          <w:sz w:val="32"/>
          <w:szCs w:val="32"/>
        </w:rPr>
        <w:t>则</w:t>
      </w:r>
    </w:p>
    <w:p w:rsidR="002F1B78" w:rsidRPr="001E7C7F" w:rsidRDefault="002F1B78" w:rsidP="002F1B78">
      <w:pPr>
        <w:spacing w:line="560" w:lineRule="exact"/>
        <w:ind w:firstLineChars="200" w:firstLine="640"/>
        <w:rPr>
          <w:rFonts w:ascii="仿宋_GB2312" w:eastAsia="仿宋_GB2312"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5</w:t>
      </w:r>
      <w:r>
        <w:rPr>
          <w:rFonts w:ascii="黑体" w:eastAsia="黑体" w:hAnsi="黑体"/>
          <w:sz w:val="32"/>
          <w:szCs w:val="32"/>
        </w:rPr>
        <w:t>4</w:t>
      </w:r>
      <w:r w:rsidRPr="009F77A3">
        <w:rPr>
          <w:rFonts w:ascii="黑体" w:eastAsia="黑体" w:hAnsi="黑体" w:hint="eastAsia"/>
          <w:sz w:val="32"/>
          <w:szCs w:val="32"/>
        </w:rPr>
        <w:t>条</w:t>
      </w:r>
      <w:r w:rsidR="003C0DB5">
        <w:rPr>
          <w:rFonts w:ascii="黑体" w:eastAsia="黑体" w:hAnsi="黑体"/>
          <w:sz w:val="32"/>
          <w:szCs w:val="32"/>
        </w:rPr>
        <w:tab/>
      </w:r>
      <w:r w:rsidRPr="001E7C7F">
        <w:rPr>
          <w:rFonts w:ascii="仿宋_GB2312" w:eastAsia="仿宋_GB2312" w:hAnsi="黑体" w:hint="eastAsia"/>
          <w:sz w:val="32"/>
          <w:szCs w:val="32"/>
        </w:rPr>
        <w:t>本</w:t>
      </w:r>
      <w:proofErr w:type="gramStart"/>
      <w:r w:rsidRPr="001E7C7F">
        <w:rPr>
          <w:rFonts w:ascii="仿宋_GB2312" w:eastAsia="仿宋_GB2312" w:hAnsi="黑体" w:hint="eastAsia"/>
          <w:sz w:val="32"/>
          <w:szCs w:val="32"/>
        </w:rPr>
        <w:t>指引仅</w:t>
      </w:r>
      <w:proofErr w:type="gramEnd"/>
      <w:r w:rsidRPr="001E7C7F">
        <w:rPr>
          <w:rFonts w:ascii="仿宋_GB2312" w:eastAsia="仿宋_GB2312" w:hAnsi="黑体" w:hint="eastAsia"/>
          <w:sz w:val="32"/>
          <w:szCs w:val="32"/>
        </w:rPr>
        <w:t>作为律师办理</w:t>
      </w:r>
      <w:r w:rsidRPr="008F0FD8">
        <w:rPr>
          <w:rFonts w:ascii="仿宋_GB2312" w:eastAsia="仿宋_GB2312" w:hAnsi="黑体" w:hint="eastAsia"/>
          <w:sz w:val="32"/>
          <w:szCs w:val="32"/>
        </w:rPr>
        <w:t>并购重组法律尽职调查</w:t>
      </w:r>
      <w:r w:rsidRPr="001E7C7F">
        <w:rPr>
          <w:rFonts w:ascii="仿宋_GB2312" w:eastAsia="仿宋_GB2312" w:hAnsi="黑体" w:hint="eastAsia"/>
          <w:sz w:val="32"/>
          <w:szCs w:val="32"/>
        </w:rPr>
        <w:t>业务指导之用</w:t>
      </w:r>
      <w:r>
        <w:rPr>
          <w:rFonts w:ascii="仿宋_GB2312" w:eastAsia="仿宋_GB2312" w:hAnsi="黑体" w:hint="eastAsia"/>
          <w:sz w:val="32"/>
          <w:szCs w:val="32"/>
        </w:rPr>
        <w:t>。</w:t>
      </w:r>
    </w:p>
    <w:p w:rsidR="002F1B78" w:rsidRPr="009F77A3" w:rsidRDefault="002F1B78" w:rsidP="002F1B78">
      <w:pPr>
        <w:spacing w:line="560" w:lineRule="exact"/>
        <w:ind w:firstLineChars="200" w:firstLine="640"/>
        <w:rPr>
          <w:rFonts w:ascii="仿宋_GB2312" w:eastAsia="仿宋_GB2312" w:hAnsi="黑体"/>
          <w:sz w:val="32"/>
          <w:szCs w:val="32"/>
        </w:rPr>
      </w:pPr>
      <w:r w:rsidRPr="009F77A3">
        <w:rPr>
          <w:rFonts w:ascii="黑体" w:eastAsia="黑体" w:hAnsi="黑体" w:hint="eastAsia"/>
          <w:sz w:val="32"/>
          <w:szCs w:val="32"/>
        </w:rPr>
        <w:t>第</w:t>
      </w:r>
      <w:r>
        <w:rPr>
          <w:rFonts w:ascii="黑体" w:eastAsia="黑体" w:hAnsi="黑体" w:hint="eastAsia"/>
          <w:sz w:val="32"/>
          <w:szCs w:val="32"/>
        </w:rPr>
        <w:t>5</w:t>
      </w:r>
      <w:r>
        <w:rPr>
          <w:rFonts w:ascii="黑体" w:eastAsia="黑体" w:hAnsi="黑体"/>
          <w:sz w:val="32"/>
          <w:szCs w:val="32"/>
        </w:rPr>
        <w:t>5</w:t>
      </w:r>
      <w:r w:rsidRPr="009F77A3">
        <w:rPr>
          <w:rFonts w:ascii="黑体" w:eastAsia="黑体" w:hAnsi="黑体" w:hint="eastAsia"/>
          <w:sz w:val="32"/>
          <w:szCs w:val="32"/>
        </w:rPr>
        <w:t>条</w:t>
      </w:r>
      <w:r w:rsidR="003C0DB5">
        <w:rPr>
          <w:rFonts w:ascii="黑体" w:eastAsia="黑体" w:hAnsi="黑体"/>
          <w:sz w:val="32"/>
          <w:szCs w:val="32"/>
        </w:rPr>
        <w:tab/>
      </w:r>
      <w:r w:rsidRPr="009F77A3">
        <w:rPr>
          <w:rFonts w:ascii="仿宋_GB2312" w:eastAsia="仿宋_GB2312" w:hAnsi="黑体" w:hint="eastAsia"/>
          <w:sz w:val="32"/>
          <w:szCs w:val="32"/>
        </w:rPr>
        <w:t>本指引根据</w:t>
      </w:r>
      <w:r w:rsidRPr="009F77A3">
        <w:rPr>
          <w:rFonts w:ascii="仿宋_GB2312" w:eastAsia="仿宋_GB2312" w:hAnsi="黑体"/>
          <w:sz w:val="32"/>
          <w:szCs w:val="32"/>
        </w:rPr>
        <w:t>2017年12月3</w:t>
      </w:r>
      <w:r>
        <w:rPr>
          <w:rFonts w:ascii="仿宋_GB2312" w:eastAsia="仿宋_GB2312" w:hAnsi="黑体"/>
          <w:sz w:val="32"/>
          <w:szCs w:val="32"/>
        </w:rPr>
        <w:t>1</w:t>
      </w:r>
      <w:r w:rsidRPr="009F77A3">
        <w:rPr>
          <w:rFonts w:ascii="仿宋_GB2312" w:eastAsia="仿宋_GB2312" w:hAnsi="黑体"/>
          <w:sz w:val="32"/>
          <w:szCs w:val="32"/>
        </w:rPr>
        <w:t>日以前</w:t>
      </w:r>
      <w:r w:rsidRPr="00BA180C">
        <w:rPr>
          <w:rFonts w:ascii="仿宋_GB2312" w:eastAsia="仿宋_GB2312" w:hAnsi="黑体" w:hint="eastAsia"/>
          <w:sz w:val="32"/>
          <w:szCs w:val="32"/>
        </w:rPr>
        <w:t>实施的法律、行政法规、规章、规范性文件和司法解释的规定，结合司法判例和律师业务实践制定。如果国家的法律、法规、规章、规范性文件及相关司法解释发生变化，应以新的规定为依据。</w:t>
      </w:r>
    </w:p>
    <w:p w:rsidR="002F1B78" w:rsidRPr="00662D32" w:rsidRDefault="002F1B78" w:rsidP="002F1B78">
      <w:pPr>
        <w:spacing w:line="560" w:lineRule="exact"/>
        <w:rPr>
          <w:rFonts w:ascii="仿宋_GB2312" w:eastAsia="仿宋_GB2312" w:hAnsi="黑体"/>
          <w:sz w:val="32"/>
          <w:szCs w:val="32"/>
        </w:rPr>
      </w:pPr>
    </w:p>
    <w:p w:rsidR="009F77A3" w:rsidRDefault="002F1B78" w:rsidP="002F1B78">
      <w:pPr>
        <w:spacing w:line="560" w:lineRule="exact"/>
        <w:rPr>
          <w:rFonts w:ascii="仿宋_GB2312" w:eastAsia="仿宋_GB2312" w:hAnsi="黑体"/>
          <w:sz w:val="32"/>
          <w:szCs w:val="32"/>
        </w:rPr>
      </w:pPr>
      <w:r>
        <w:rPr>
          <w:rFonts w:ascii="仿宋_GB2312" w:eastAsia="仿宋_GB2312" w:hAnsi="黑体" w:hint="eastAsia"/>
          <w:sz w:val="32"/>
          <w:szCs w:val="32"/>
        </w:rPr>
        <w:t xml:space="preserve">    </w:t>
      </w:r>
      <w:r w:rsidRPr="005B3FE0">
        <w:rPr>
          <w:rFonts w:ascii="仿宋_GB2312" w:eastAsia="仿宋_GB2312" w:hAnsi="黑体" w:hint="eastAsia"/>
          <w:sz w:val="32"/>
          <w:szCs w:val="32"/>
        </w:rPr>
        <w:t>本指引由广东省律师协会</w:t>
      </w:r>
      <w:r w:rsidRPr="00F75962">
        <w:rPr>
          <w:rFonts w:ascii="仿宋_GB2312" w:eastAsia="仿宋_GB2312" w:hAnsi="黑体" w:hint="eastAsia"/>
          <w:sz w:val="32"/>
          <w:szCs w:val="32"/>
        </w:rPr>
        <w:t>公司法律</w:t>
      </w:r>
      <w:r w:rsidRPr="005B3FE0">
        <w:rPr>
          <w:rFonts w:ascii="仿宋_GB2312" w:eastAsia="仿宋_GB2312" w:hAnsi="黑体" w:hint="eastAsia"/>
          <w:sz w:val="32"/>
          <w:szCs w:val="32"/>
        </w:rPr>
        <w:t>专业委员会负责起草。执笔人</w:t>
      </w:r>
      <w:r>
        <w:rPr>
          <w:rFonts w:ascii="仿宋_GB2312" w:eastAsia="仿宋_GB2312" w:hAnsi="黑体" w:hint="eastAsia"/>
          <w:sz w:val="32"/>
          <w:szCs w:val="32"/>
        </w:rPr>
        <w:t>陈华庭，</w:t>
      </w:r>
      <w:r w:rsidRPr="00F75962">
        <w:rPr>
          <w:rFonts w:ascii="仿宋_GB2312" w:eastAsia="仿宋_GB2312" w:hAnsi="黑体" w:hint="eastAsia"/>
          <w:sz w:val="32"/>
          <w:szCs w:val="32"/>
        </w:rPr>
        <w:t>参与编写人员：李立坤</w:t>
      </w:r>
      <w:r w:rsidR="003C0DB5">
        <w:rPr>
          <w:rFonts w:ascii="仿宋_GB2312" w:eastAsia="仿宋_GB2312" w:hAnsi="黑体" w:hint="eastAsia"/>
          <w:sz w:val="32"/>
          <w:szCs w:val="32"/>
        </w:rPr>
        <w:t>、</w:t>
      </w:r>
      <w:r w:rsidRPr="00F75962">
        <w:rPr>
          <w:rFonts w:ascii="仿宋_GB2312" w:eastAsia="仿宋_GB2312" w:hAnsi="黑体" w:hint="eastAsia"/>
          <w:sz w:val="32"/>
          <w:szCs w:val="32"/>
        </w:rPr>
        <w:t>郑绪华</w:t>
      </w:r>
      <w:r w:rsidR="003C0DB5">
        <w:rPr>
          <w:rFonts w:ascii="仿宋_GB2312" w:eastAsia="仿宋_GB2312" w:hAnsi="黑体" w:hint="eastAsia"/>
          <w:sz w:val="32"/>
          <w:szCs w:val="32"/>
        </w:rPr>
        <w:t>。</w:t>
      </w:r>
    </w:p>
    <w:p w:rsidR="009F77A3" w:rsidRDefault="009F77A3" w:rsidP="009F77A3">
      <w:pPr>
        <w:spacing w:line="560" w:lineRule="exact"/>
        <w:rPr>
          <w:rFonts w:ascii="仿宋_GB2312" w:eastAsia="仿宋_GB2312" w:hAnsi="黑体"/>
          <w:sz w:val="32"/>
          <w:szCs w:val="32"/>
        </w:rPr>
      </w:pPr>
    </w:p>
    <w:p w:rsidR="009F77A3" w:rsidRDefault="009F77A3" w:rsidP="009F77A3">
      <w:pPr>
        <w:spacing w:line="560" w:lineRule="exact"/>
        <w:rPr>
          <w:rFonts w:ascii="仿宋_GB2312" w:eastAsia="仿宋_GB2312" w:hAnsi="黑体"/>
          <w:sz w:val="32"/>
          <w:szCs w:val="32"/>
        </w:rPr>
      </w:pPr>
    </w:p>
    <w:p w:rsidR="009F77A3" w:rsidRDefault="009F77A3" w:rsidP="009F77A3">
      <w:pPr>
        <w:spacing w:line="560" w:lineRule="exact"/>
        <w:rPr>
          <w:rFonts w:ascii="仿宋_GB2312" w:eastAsia="仿宋_GB2312" w:hAnsi="黑体"/>
          <w:sz w:val="32"/>
          <w:szCs w:val="32"/>
        </w:rPr>
      </w:pPr>
    </w:p>
    <w:p w:rsidR="003C0DB5" w:rsidRDefault="003C0DB5" w:rsidP="009F77A3">
      <w:pPr>
        <w:spacing w:line="560" w:lineRule="exact"/>
        <w:rPr>
          <w:rFonts w:ascii="仿宋_GB2312" w:eastAsia="仿宋_GB2312" w:hAnsi="黑体"/>
          <w:sz w:val="32"/>
          <w:szCs w:val="32"/>
        </w:rPr>
      </w:pPr>
    </w:p>
    <w:p w:rsidR="003C0DB5" w:rsidRDefault="003C0DB5" w:rsidP="009F77A3">
      <w:pPr>
        <w:spacing w:line="560" w:lineRule="exact"/>
        <w:rPr>
          <w:rFonts w:ascii="仿宋_GB2312" w:eastAsia="仿宋_GB2312" w:hAnsi="黑体"/>
          <w:sz w:val="32"/>
          <w:szCs w:val="32"/>
        </w:rPr>
      </w:pPr>
    </w:p>
    <w:p w:rsidR="009F77A3" w:rsidRPr="009F77A3" w:rsidRDefault="009F77A3" w:rsidP="009F77A3">
      <w:pPr>
        <w:spacing w:line="560" w:lineRule="exact"/>
        <w:rPr>
          <w:rFonts w:ascii="黑体" w:eastAsia="黑体" w:hAnsi="黑体"/>
          <w:sz w:val="32"/>
          <w:szCs w:val="32"/>
        </w:rPr>
      </w:pPr>
      <w:r w:rsidRPr="009F77A3">
        <w:rPr>
          <w:rFonts w:ascii="黑体" w:eastAsia="黑体" w:hAnsi="黑体" w:hint="eastAsia"/>
          <w:sz w:val="32"/>
          <w:szCs w:val="32"/>
        </w:rPr>
        <w:lastRenderedPageBreak/>
        <w:t>附件1</w:t>
      </w:r>
    </w:p>
    <w:p w:rsidR="009F77A3" w:rsidRDefault="009F77A3" w:rsidP="009F77A3">
      <w:pPr>
        <w:spacing w:line="560" w:lineRule="exact"/>
        <w:jc w:val="center"/>
        <w:rPr>
          <w:rFonts w:ascii="方正小标宋简体" w:eastAsia="方正小标宋简体" w:hAnsi="黑体"/>
          <w:sz w:val="44"/>
          <w:szCs w:val="44"/>
        </w:rPr>
      </w:pPr>
      <w:r w:rsidRPr="009F77A3">
        <w:rPr>
          <w:rFonts w:ascii="方正小标宋简体" w:eastAsia="方正小标宋简体" w:hAnsi="黑体" w:hint="eastAsia"/>
          <w:sz w:val="44"/>
          <w:szCs w:val="44"/>
        </w:rPr>
        <w:t>尽职调查清单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5355"/>
        <w:gridCol w:w="457"/>
        <w:gridCol w:w="992"/>
        <w:gridCol w:w="788"/>
      </w:tblGrid>
      <w:tr w:rsidR="009F77A3" w:rsidRPr="009F77A3" w:rsidTr="009F77A3">
        <w:trPr>
          <w:cantSplit/>
          <w:trHeight w:val="699"/>
          <w:tblHeader/>
          <w:jc w:val="center"/>
        </w:trPr>
        <w:tc>
          <w:tcPr>
            <w:tcW w:w="704" w:type="dxa"/>
            <w:shd w:val="clear" w:color="auto" w:fill="7F7F7F"/>
            <w:vAlign w:val="center"/>
          </w:tcPr>
          <w:p w:rsidR="009F77A3" w:rsidRPr="009F77A3" w:rsidRDefault="009F77A3" w:rsidP="009F77A3">
            <w:pPr>
              <w:jc w:val="center"/>
              <w:rPr>
                <w:rFonts w:ascii="楷体" w:eastAsia="楷体" w:hAnsi="楷体" w:cs="Times New Roman"/>
                <w:b/>
                <w:color w:val="FFFFFF"/>
                <w:sz w:val="24"/>
                <w:szCs w:val="24"/>
              </w:rPr>
            </w:pPr>
            <w:r w:rsidRPr="009F77A3">
              <w:rPr>
                <w:rFonts w:ascii="楷体" w:eastAsia="楷体" w:hAnsi="楷体" w:cs="Times New Roman" w:hint="eastAsia"/>
                <w:b/>
                <w:color w:val="FFFFFF"/>
                <w:sz w:val="24"/>
                <w:szCs w:val="24"/>
              </w:rPr>
              <w:t>序号</w:t>
            </w:r>
          </w:p>
        </w:tc>
        <w:tc>
          <w:tcPr>
            <w:tcW w:w="5355" w:type="dxa"/>
            <w:shd w:val="clear" w:color="auto" w:fill="7F7F7F"/>
            <w:vAlign w:val="center"/>
          </w:tcPr>
          <w:p w:rsidR="009F77A3" w:rsidRPr="009F77A3" w:rsidRDefault="009F77A3" w:rsidP="009F77A3">
            <w:pPr>
              <w:jc w:val="center"/>
              <w:rPr>
                <w:rFonts w:ascii="楷体" w:eastAsia="楷体" w:hAnsi="楷体" w:cs="Times New Roman"/>
                <w:b/>
                <w:color w:val="FFFFFF"/>
                <w:sz w:val="24"/>
                <w:szCs w:val="24"/>
              </w:rPr>
            </w:pPr>
            <w:r w:rsidRPr="009F77A3">
              <w:rPr>
                <w:rFonts w:ascii="楷体" w:eastAsia="楷体" w:hAnsi="楷体" w:cs="Times New Roman" w:hint="eastAsia"/>
                <w:b/>
                <w:color w:val="FFFFFF"/>
                <w:sz w:val="24"/>
                <w:szCs w:val="24"/>
              </w:rPr>
              <w:t>文件</w:t>
            </w:r>
            <w:r w:rsidRPr="009F77A3">
              <w:rPr>
                <w:rFonts w:ascii="楷体" w:eastAsia="楷体" w:hAnsi="楷体" w:cs="Times New Roman"/>
                <w:b/>
                <w:color w:val="FFFFFF"/>
                <w:sz w:val="24"/>
                <w:szCs w:val="24"/>
              </w:rPr>
              <w:t>明细</w:t>
            </w:r>
          </w:p>
        </w:tc>
        <w:tc>
          <w:tcPr>
            <w:tcW w:w="457" w:type="dxa"/>
            <w:shd w:val="clear" w:color="auto" w:fill="7F7F7F"/>
            <w:vAlign w:val="center"/>
          </w:tcPr>
          <w:p w:rsidR="009F77A3" w:rsidRPr="009F77A3" w:rsidRDefault="009F77A3" w:rsidP="009F77A3">
            <w:pPr>
              <w:jc w:val="center"/>
              <w:rPr>
                <w:rFonts w:ascii="楷体" w:eastAsia="楷体" w:hAnsi="楷体" w:cs="Times New Roman"/>
                <w:b/>
                <w:color w:val="FFFFFF"/>
                <w:sz w:val="24"/>
                <w:szCs w:val="24"/>
              </w:rPr>
            </w:pPr>
            <w:r w:rsidRPr="009F77A3">
              <w:rPr>
                <w:rFonts w:ascii="楷体" w:eastAsia="楷体" w:hAnsi="楷体" w:cs="Times New Roman" w:hint="eastAsia"/>
                <w:b/>
                <w:color w:val="FFFFFF"/>
                <w:sz w:val="24"/>
                <w:szCs w:val="24"/>
              </w:rPr>
              <w:t>有</w:t>
            </w:r>
          </w:p>
        </w:tc>
        <w:tc>
          <w:tcPr>
            <w:tcW w:w="992" w:type="dxa"/>
            <w:shd w:val="clear" w:color="auto" w:fill="7F7F7F"/>
            <w:vAlign w:val="center"/>
          </w:tcPr>
          <w:p w:rsidR="009F77A3" w:rsidRPr="009F77A3" w:rsidRDefault="009F77A3" w:rsidP="009F77A3">
            <w:pPr>
              <w:jc w:val="center"/>
              <w:rPr>
                <w:rFonts w:ascii="楷体" w:eastAsia="楷体" w:hAnsi="楷体" w:cs="Times New Roman"/>
                <w:b/>
                <w:color w:val="FFFFFF"/>
                <w:sz w:val="24"/>
                <w:szCs w:val="24"/>
              </w:rPr>
            </w:pPr>
            <w:r w:rsidRPr="009F77A3">
              <w:rPr>
                <w:rFonts w:ascii="楷体" w:eastAsia="楷体" w:hAnsi="楷体" w:cs="Times New Roman" w:hint="eastAsia"/>
                <w:b/>
                <w:color w:val="FFFFFF"/>
                <w:sz w:val="24"/>
                <w:szCs w:val="24"/>
              </w:rPr>
              <w:t>无</w:t>
            </w:r>
          </w:p>
        </w:tc>
        <w:tc>
          <w:tcPr>
            <w:tcW w:w="788" w:type="dxa"/>
            <w:shd w:val="clear" w:color="auto" w:fill="7F7F7F"/>
            <w:vAlign w:val="center"/>
          </w:tcPr>
          <w:p w:rsidR="009F77A3" w:rsidRPr="009F77A3" w:rsidRDefault="009F77A3" w:rsidP="009F77A3">
            <w:pPr>
              <w:jc w:val="center"/>
              <w:rPr>
                <w:rFonts w:ascii="楷体" w:eastAsia="楷体" w:hAnsi="楷体" w:cs="Times New Roman"/>
                <w:b/>
                <w:color w:val="FFFFFF"/>
                <w:sz w:val="24"/>
                <w:szCs w:val="24"/>
              </w:rPr>
            </w:pPr>
            <w:r w:rsidRPr="009F77A3">
              <w:rPr>
                <w:rFonts w:ascii="楷体" w:eastAsia="楷体" w:hAnsi="楷体" w:cs="Times New Roman" w:hint="eastAsia"/>
                <w:b/>
                <w:color w:val="FFFFFF"/>
                <w:sz w:val="24"/>
                <w:szCs w:val="24"/>
              </w:rPr>
              <w:t>备注</w:t>
            </w:r>
          </w:p>
        </w:tc>
      </w:tr>
      <w:tr w:rsidR="009F77A3" w:rsidRPr="009F77A3" w:rsidTr="009F77A3">
        <w:trPr>
          <w:cantSplit/>
          <w:trHeight w:val="709"/>
          <w:jc w:val="center"/>
        </w:trPr>
        <w:tc>
          <w:tcPr>
            <w:tcW w:w="8296" w:type="dxa"/>
            <w:gridSpan w:val="5"/>
            <w:shd w:val="clear" w:color="auto" w:fill="E7E6E6"/>
            <w:vAlign w:val="center"/>
          </w:tcPr>
          <w:p w:rsidR="009F77A3" w:rsidRPr="009F77A3" w:rsidRDefault="009F77A3" w:rsidP="009F77A3">
            <w:pPr>
              <w:rPr>
                <w:rFonts w:ascii="楷体" w:eastAsia="楷体" w:hAnsi="楷体" w:cs="Times New Roman"/>
                <w:b/>
                <w:sz w:val="24"/>
                <w:szCs w:val="24"/>
              </w:rPr>
            </w:pPr>
            <w:r w:rsidRPr="009F77A3">
              <w:rPr>
                <w:rFonts w:ascii="楷体" w:eastAsia="楷体" w:hAnsi="楷体" w:cs="Times New Roman" w:hint="eastAsia"/>
                <w:b/>
                <w:sz w:val="24"/>
                <w:szCs w:val="24"/>
              </w:rPr>
              <w:t>一</w:t>
            </w:r>
            <w:r w:rsidRPr="009F77A3">
              <w:rPr>
                <w:rFonts w:ascii="楷体" w:eastAsia="楷体" w:hAnsi="楷体" w:cs="Times New Roman"/>
                <w:b/>
                <w:sz w:val="24"/>
                <w:szCs w:val="24"/>
              </w:rPr>
              <w:t>、</w:t>
            </w:r>
            <w:r w:rsidRPr="009F77A3">
              <w:rPr>
                <w:rFonts w:ascii="楷体" w:eastAsia="楷体" w:hAnsi="楷体" w:cs="Times New Roman" w:hint="eastAsia"/>
                <w:b/>
                <w:sz w:val="24"/>
                <w:szCs w:val="24"/>
              </w:rPr>
              <w:t>公司</w:t>
            </w:r>
            <w:r w:rsidRPr="009F77A3">
              <w:rPr>
                <w:rFonts w:ascii="楷体" w:eastAsia="楷体" w:hAnsi="楷体" w:cs="Times New Roman"/>
                <w:b/>
                <w:sz w:val="24"/>
                <w:szCs w:val="24"/>
              </w:rPr>
              <w:t>主体</w:t>
            </w:r>
            <w:r w:rsidRPr="009F77A3">
              <w:rPr>
                <w:rFonts w:ascii="楷体" w:eastAsia="楷体" w:hAnsi="楷体" w:cs="Times New Roman" w:hint="eastAsia"/>
                <w:b/>
                <w:sz w:val="24"/>
                <w:szCs w:val="24"/>
              </w:rPr>
              <w:t>信息</w:t>
            </w: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Times New Roman" w:hint="eastAsia"/>
                <w:sz w:val="24"/>
                <w:szCs w:val="24"/>
              </w:rPr>
              <w:t>工商内档（包括设立审批、申请文件及登记文档）</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18"/>
                <w:szCs w:val="24"/>
              </w:rPr>
            </w:pPr>
            <w:r w:rsidRPr="009F77A3">
              <w:rPr>
                <w:rFonts w:ascii="楷体" w:eastAsia="楷体" w:hAnsi="楷体" w:cs="楷体_GB2312" w:hint="eastAsia"/>
                <w:sz w:val="18"/>
                <w:szCs w:val="24"/>
              </w:rPr>
              <w:t>收原件</w:t>
            </w: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楷体_GB2312" w:hint="eastAsia"/>
                <w:sz w:val="24"/>
                <w:szCs w:val="24"/>
              </w:rPr>
              <w:t>企业法人营业执照（包括正副本）</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Times New Roman" w:hint="eastAsia"/>
                <w:sz w:val="24"/>
                <w:szCs w:val="24"/>
              </w:rPr>
              <w:t>验资证明</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楷体_GB2312" w:hint="eastAsia"/>
                <w:sz w:val="24"/>
                <w:szCs w:val="24"/>
              </w:rPr>
              <w:t>各种批文、执照、资质证书和经营许可</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楷体_GB2312" w:hint="eastAsia"/>
                <w:sz w:val="24"/>
                <w:szCs w:val="24"/>
              </w:rPr>
              <w:t>公司</w:t>
            </w:r>
            <w:r w:rsidRPr="009F77A3">
              <w:rPr>
                <w:rFonts w:ascii="楷体" w:eastAsia="楷体" w:hAnsi="楷体" w:cs="楷体_GB2312"/>
                <w:sz w:val="24"/>
                <w:szCs w:val="24"/>
              </w:rPr>
              <w:t>最新章程及章程修正案</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sz w:val="24"/>
                <w:szCs w:val="24"/>
              </w:rPr>
              <w:t>现任法定代表人身份证明</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sz w:val="24"/>
                <w:szCs w:val="24"/>
              </w:rPr>
              <w:t>最新的企业信用报告</w:t>
            </w:r>
            <w:r w:rsidRPr="009F77A3">
              <w:rPr>
                <w:rFonts w:ascii="楷体" w:eastAsia="楷体" w:hAnsi="楷体" w:cs="楷体_GB2312" w:hint="eastAsia"/>
                <w:sz w:val="24"/>
                <w:szCs w:val="24"/>
              </w:rPr>
              <w:t>（包括</w:t>
            </w:r>
            <w:r w:rsidRPr="009F77A3">
              <w:rPr>
                <w:rFonts w:ascii="楷体" w:eastAsia="楷体" w:hAnsi="楷体" w:cs="楷体_GB2312"/>
                <w:sz w:val="24"/>
                <w:szCs w:val="24"/>
              </w:rPr>
              <w:t>银行版和工商版</w:t>
            </w:r>
            <w:r w:rsidRPr="009F77A3">
              <w:rPr>
                <w:rFonts w:ascii="楷体" w:eastAsia="楷体" w:hAnsi="楷体" w:cs="楷体_GB2312" w:hint="eastAsia"/>
                <w:sz w:val="24"/>
                <w:szCs w:val="24"/>
              </w:rPr>
              <w:t>）</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18"/>
                <w:szCs w:val="24"/>
              </w:rPr>
            </w:pPr>
            <w:r w:rsidRPr="009F77A3">
              <w:rPr>
                <w:rFonts w:ascii="楷体" w:eastAsia="楷体" w:hAnsi="楷体" w:cs="楷体_GB2312" w:hint="eastAsia"/>
                <w:sz w:val="18"/>
                <w:szCs w:val="24"/>
              </w:rPr>
              <w:t>收原件</w:t>
            </w: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sz w:val="24"/>
                <w:szCs w:val="24"/>
              </w:rPr>
              <w:t>银行信贷登记咨询系统贷款卡</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sz w:val="24"/>
                <w:szCs w:val="24"/>
              </w:rPr>
              <w:t>印鉴登记/备案卡（公安部门核发），印鉴刻制、使用情况说明</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sz w:val="24"/>
                <w:szCs w:val="24"/>
              </w:rPr>
              <w:t>公司分立、合并的相关文件（如公司或股东之间的相关协议文件、内部决议文件、债权债务处理文件、公告文件等）</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18"/>
                <w:szCs w:val="24"/>
              </w:rPr>
            </w:pPr>
          </w:p>
        </w:tc>
      </w:tr>
      <w:tr w:rsidR="009F77A3" w:rsidRPr="009F77A3" w:rsidTr="009F77A3">
        <w:trPr>
          <w:cantSplit/>
          <w:trHeight w:val="642"/>
          <w:jc w:val="center"/>
        </w:trPr>
        <w:tc>
          <w:tcPr>
            <w:tcW w:w="8296" w:type="dxa"/>
            <w:gridSpan w:val="5"/>
            <w:shd w:val="clear" w:color="auto" w:fill="E7E6E6"/>
            <w:vAlign w:val="center"/>
          </w:tcPr>
          <w:p w:rsidR="009F77A3" w:rsidRPr="009F77A3" w:rsidRDefault="009F77A3" w:rsidP="009F77A3">
            <w:pPr>
              <w:rPr>
                <w:rFonts w:ascii="楷体" w:eastAsia="楷体" w:hAnsi="楷体" w:cs="Times New Roman"/>
                <w:b/>
                <w:sz w:val="24"/>
                <w:szCs w:val="24"/>
              </w:rPr>
            </w:pPr>
            <w:r w:rsidRPr="009F77A3">
              <w:rPr>
                <w:rFonts w:ascii="楷体" w:eastAsia="楷体" w:hAnsi="楷体" w:cs="Times New Roman" w:hint="eastAsia"/>
                <w:b/>
                <w:sz w:val="24"/>
                <w:szCs w:val="24"/>
              </w:rPr>
              <w:t>二</w:t>
            </w:r>
            <w:r w:rsidRPr="009F77A3">
              <w:rPr>
                <w:rFonts w:ascii="楷体" w:eastAsia="楷体" w:hAnsi="楷体" w:cs="Times New Roman"/>
                <w:b/>
                <w:sz w:val="24"/>
                <w:szCs w:val="24"/>
              </w:rPr>
              <w:t>、</w:t>
            </w:r>
            <w:r w:rsidRPr="009F77A3">
              <w:rPr>
                <w:rFonts w:ascii="楷体" w:eastAsia="楷体" w:hAnsi="楷体" w:cs="Times New Roman" w:hint="eastAsia"/>
                <w:b/>
                <w:sz w:val="24"/>
                <w:szCs w:val="24"/>
              </w:rPr>
              <w:t>公司</w:t>
            </w:r>
            <w:r w:rsidRPr="009F77A3">
              <w:rPr>
                <w:rFonts w:ascii="楷体" w:eastAsia="楷体" w:hAnsi="楷体" w:cs="Times New Roman"/>
                <w:b/>
                <w:sz w:val="24"/>
                <w:szCs w:val="24"/>
              </w:rPr>
              <w:t>股权</w:t>
            </w: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楷体_GB2312" w:hint="eastAsia"/>
                <w:sz w:val="24"/>
                <w:szCs w:val="24"/>
              </w:rPr>
              <w:t>公司</w:t>
            </w:r>
            <w:r w:rsidRPr="009F77A3">
              <w:rPr>
                <w:rFonts w:ascii="楷体" w:eastAsia="楷体" w:hAnsi="楷体" w:cs="楷体_GB2312"/>
                <w:sz w:val="24"/>
                <w:szCs w:val="24"/>
              </w:rPr>
              <w:t>股权架构图（包含公司股东及实际控制人、公司子公司、分公司等）</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sz w:val="24"/>
                <w:szCs w:val="24"/>
              </w:rPr>
              <w:t>公司股东签订的发起人协议、股东协议或其他与公司相关的协议及其附件</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Times New Roman" w:hint="eastAsia"/>
                <w:sz w:val="24"/>
                <w:szCs w:val="24"/>
              </w:rPr>
              <w:t>非货币出资</w:t>
            </w:r>
            <w:r w:rsidRPr="009F77A3">
              <w:rPr>
                <w:rFonts w:ascii="楷体" w:eastAsia="楷体" w:hAnsi="楷体" w:cs="Times New Roman"/>
                <w:sz w:val="24"/>
                <w:szCs w:val="24"/>
              </w:rPr>
              <w:t>资产的评估报告或验资报告</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Times New Roman" w:hint="eastAsia"/>
                <w:sz w:val="24"/>
                <w:szCs w:val="24"/>
              </w:rPr>
              <w:t>审批文件（如行业主管部门、国资委、</w:t>
            </w:r>
            <w:proofErr w:type="gramStart"/>
            <w:r w:rsidRPr="009F77A3">
              <w:rPr>
                <w:rFonts w:ascii="楷体" w:eastAsia="楷体" w:hAnsi="楷体" w:cs="Times New Roman" w:hint="eastAsia"/>
                <w:sz w:val="24"/>
                <w:szCs w:val="24"/>
              </w:rPr>
              <w:t>发改委</w:t>
            </w:r>
            <w:proofErr w:type="gramEnd"/>
            <w:r w:rsidRPr="009F77A3">
              <w:rPr>
                <w:rFonts w:ascii="楷体" w:eastAsia="楷体" w:hAnsi="楷体" w:cs="Times New Roman" w:hint="eastAsia"/>
                <w:sz w:val="24"/>
                <w:szCs w:val="24"/>
              </w:rPr>
              <w:t>、商务部门等）</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Times New Roman" w:hint="eastAsia"/>
                <w:sz w:val="24"/>
                <w:szCs w:val="24"/>
              </w:rPr>
              <w:t>委托持股、信托持股、股权质押、</w:t>
            </w:r>
            <w:r w:rsidRPr="009F77A3">
              <w:rPr>
                <w:rFonts w:ascii="楷体" w:eastAsia="楷体" w:hAnsi="楷体" w:cs="Times New Roman"/>
                <w:sz w:val="24"/>
                <w:szCs w:val="24"/>
              </w:rPr>
              <w:t>股权转让</w:t>
            </w:r>
            <w:r w:rsidRPr="009F77A3">
              <w:rPr>
                <w:rFonts w:ascii="楷体" w:eastAsia="楷体" w:hAnsi="楷体" w:cs="Times New Roman" w:hint="eastAsia"/>
                <w:sz w:val="24"/>
                <w:szCs w:val="24"/>
              </w:rPr>
              <w:t>、抽屉协议、</w:t>
            </w:r>
            <w:r w:rsidRPr="009F77A3">
              <w:rPr>
                <w:rFonts w:ascii="楷体" w:eastAsia="楷体" w:hAnsi="楷体" w:cs="Times New Roman"/>
                <w:sz w:val="24"/>
                <w:szCs w:val="24"/>
              </w:rPr>
              <w:t>股权回购</w:t>
            </w:r>
            <w:r w:rsidRPr="009F77A3">
              <w:rPr>
                <w:rFonts w:ascii="楷体" w:eastAsia="楷体" w:hAnsi="楷体" w:cs="Times New Roman" w:hint="eastAsia"/>
                <w:sz w:val="24"/>
                <w:szCs w:val="24"/>
              </w:rPr>
              <w:t>等有关</w:t>
            </w:r>
            <w:r w:rsidRPr="009F77A3">
              <w:rPr>
                <w:rFonts w:ascii="楷体" w:eastAsia="楷体" w:hAnsi="楷体" w:cs="Times New Roman"/>
                <w:sz w:val="24"/>
                <w:szCs w:val="24"/>
              </w:rPr>
              <w:t>的文件</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Times New Roman" w:hint="eastAsia"/>
                <w:sz w:val="24"/>
                <w:szCs w:val="24"/>
              </w:rPr>
              <w:t>股权</w:t>
            </w:r>
            <w:r w:rsidRPr="009F77A3">
              <w:rPr>
                <w:rFonts w:ascii="楷体" w:eastAsia="楷体" w:hAnsi="楷体" w:cs="Times New Roman"/>
                <w:sz w:val="24"/>
                <w:szCs w:val="24"/>
              </w:rPr>
              <w:t>转让涉税证明</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楷体_GB2312" w:hint="eastAsia"/>
                <w:sz w:val="24"/>
                <w:szCs w:val="24"/>
              </w:rPr>
              <w:t>公司</w:t>
            </w:r>
            <w:r w:rsidRPr="009F77A3">
              <w:rPr>
                <w:rFonts w:ascii="楷体" w:eastAsia="楷体" w:hAnsi="楷体" w:cs="楷体_GB2312"/>
                <w:sz w:val="24"/>
                <w:szCs w:val="24"/>
              </w:rPr>
              <w:t>股权受到任何质押、查封、冻结或其他司法强制执行措施等权利限制的相关文件</w:t>
            </w:r>
            <w:r w:rsidRPr="009F77A3">
              <w:rPr>
                <w:rFonts w:ascii="楷体" w:eastAsia="楷体" w:hAnsi="楷体" w:cs="楷体_GB2312" w:hint="eastAsia"/>
                <w:sz w:val="24"/>
                <w:szCs w:val="24"/>
              </w:rPr>
              <w:t>（</w:t>
            </w:r>
            <w:r w:rsidRPr="009F77A3">
              <w:rPr>
                <w:rFonts w:ascii="楷体" w:eastAsia="楷体" w:hAnsi="楷体" w:cs="楷体_GB2312"/>
                <w:sz w:val="24"/>
                <w:szCs w:val="24"/>
              </w:rPr>
              <w:t>包括协议</w:t>
            </w:r>
            <w:r w:rsidRPr="009F77A3">
              <w:rPr>
                <w:rFonts w:ascii="楷体" w:eastAsia="楷体" w:hAnsi="楷体" w:cs="楷体_GB2312" w:hint="eastAsia"/>
                <w:sz w:val="24"/>
                <w:szCs w:val="24"/>
              </w:rPr>
              <w:t>、</w:t>
            </w:r>
            <w:r w:rsidRPr="009F77A3">
              <w:rPr>
                <w:rFonts w:ascii="楷体" w:eastAsia="楷体" w:hAnsi="楷体" w:cs="楷体_GB2312"/>
                <w:sz w:val="24"/>
                <w:szCs w:val="24"/>
              </w:rPr>
              <w:t>登记证书或凭证</w:t>
            </w:r>
            <w:r w:rsidRPr="009F77A3">
              <w:rPr>
                <w:rFonts w:ascii="楷体" w:eastAsia="楷体" w:hAnsi="楷体" w:cs="楷体_GB2312" w:hint="eastAsia"/>
                <w:sz w:val="24"/>
                <w:szCs w:val="24"/>
              </w:rPr>
              <w:t>、裁定、决定、通知书等）</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trHeight w:val="979"/>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楷体_GB2312"/>
                <w:sz w:val="24"/>
                <w:szCs w:val="24"/>
              </w:rPr>
              <w:t>公司股权上设置有其他权利负担</w:t>
            </w:r>
            <w:r w:rsidRPr="009F77A3">
              <w:rPr>
                <w:rFonts w:ascii="楷体" w:eastAsia="楷体" w:hAnsi="楷体" w:cs="楷体_GB2312" w:hint="eastAsia"/>
                <w:sz w:val="24"/>
                <w:szCs w:val="24"/>
              </w:rPr>
              <w:t>（</w:t>
            </w:r>
            <w:r w:rsidRPr="009F77A3">
              <w:rPr>
                <w:rFonts w:ascii="楷体" w:eastAsia="楷体" w:hAnsi="楷体" w:cs="楷体_GB2312"/>
                <w:sz w:val="24"/>
                <w:szCs w:val="24"/>
              </w:rPr>
              <w:t>包括优先权利</w:t>
            </w:r>
            <w:r w:rsidRPr="009F77A3">
              <w:rPr>
                <w:rFonts w:ascii="楷体" w:eastAsia="楷体" w:hAnsi="楷体" w:cs="楷体_GB2312" w:hint="eastAsia"/>
                <w:sz w:val="24"/>
                <w:szCs w:val="24"/>
              </w:rPr>
              <w:t>、</w:t>
            </w:r>
            <w:r w:rsidRPr="009F77A3">
              <w:rPr>
                <w:rFonts w:ascii="楷体" w:eastAsia="楷体" w:hAnsi="楷体" w:cs="楷体_GB2312"/>
                <w:sz w:val="24"/>
                <w:szCs w:val="24"/>
              </w:rPr>
              <w:t>第三</w:t>
            </w:r>
            <w:proofErr w:type="gramStart"/>
            <w:r w:rsidRPr="009F77A3">
              <w:rPr>
                <w:rFonts w:ascii="楷体" w:eastAsia="楷体" w:hAnsi="楷体" w:cs="楷体_GB2312"/>
                <w:sz w:val="24"/>
                <w:szCs w:val="24"/>
              </w:rPr>
              <w:t>方收益</w:t>
            </w:r>
            <w:proofErr w:type="gramEnd"/>
            <w:r w:rsidRPr="009F77A3">
              <w:rPr>
                <w:rFonts w:ascii="楷体" w:eastAsia="楷体" w:hAnsi="楷体" w:cs="楷体_GB2312"/>
                <w:sz w:val="24"/>
                <w:szCs w:val="24"/>
              </w:rPr>
              <w:t>权</w:t>
            </w:r>
            <w:r w:rsidRPr="009F77A3">
              <w:rPr>
                <w:rFonts w:ascii="楷体" w:eastAsia="楷体" w:hAnsi="楷体" w:cs="楷体_GB2312" w:hint="eastAsia"/>
                <w:sz w:val="24"/>
                <w:szCs w:val="24"/>
              </w:rPr>
              <w:t>、一致行动承诺、股权激励、期权、预约转让承诺等）</w:t>
            </w:r>
            <w:r w:rsidRPr="009F77A3">
              <w:rPr>
                <w:rFonts w:ascii="楷体" w:eastAsia="楷体" w:hAnsi="楷体" w:cs="楷体_GB2312"/>
                <w:sz w:val="24"/>
                <w:szCs w:val="24"/>
              </w:rPr>
              <w:t>的相关文件</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trHeight w:val="615"/>
          <w:jc w:val="center"/>
        </w:trPr>
        <w:tc>
          <w:tcPr>
            <w:tcW w:w="8296" w:type="dxa"/>
            <w:gridSpan w:val="5"/>
            <w:shd w:val="clear" w:color="auto" w:fill="E7E6E6"/>
            <w:vAlign w:val="center"/>
          </w:tcPr>
          <w:p w:rsidR="009F77A3" w:rsidRPr="009F77A3" w:rsidRDefault="009F77A3" w:rsidP="009F77A3">
            <w:pPr>
              <w:rPr>
                <w:rFonts w:ascii="楷体" w:eastAsia="楷体" w:hAnsi="楷体" w:cs="Times New Roman"/>
                <w:b/>
                <w:sz w:val="24"/>
                <w:szCs w:val="24"/>
              </w:rPr>
            </w:pPr>
            <w:r w:rsidRPr="009F77A3">
              <w:rPr>
                <w:rFonts w:ascii="楷体" w:eastAsia="楷体" w:hAnsi="楷体" w:cs="Times New Roman" w:hint="eastAsia"/>
                <w:b/>
                <w:sz w:val="24"/>
                <w:szCs w:val="24"/>
              </w:rPr>
              <w:t>三</w:t>
            </w:r>
            <w:r w:rsidRPr="009F77A3">
              <w:rPr>
                <w:rFonts w:ascii="楷体" w:eastAsia="楷体" w:hAnsi="楷体" w:cs="Times New Roman"/>
                <w:b/>
                <w:sz w:val="24"/>
                <w:szCs w:val="24"/>
              </w:rPr>
              <w:t>、业务经营</w:t>
            </w:r>
          </w:p>
        </w:tc>
      </w:tr>
      <w:tr w:rsidR="009F77A3" w:rsidRPr="009F77A3" w:rsidTr="009F77A3">
        <w:trPr>
          <w:cantSplit/>
          <w:trHeight w:val="830"/>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Times New Roman" w:hint="eastAsia"/>
                <w:sz w:val="24"/>
                <w:szCs w:val="24"/>
              </w:rPr>
              <w:t>行政主管部门或行业自律组织核发的许可证件（包括</w:t>
            </w:r>
            <w:r w:rsidRPr="009F77A3">
              <w:rPr>
                <w:rFonts w:ascii="楷体" w:eastAsia="楷体" w:hAnsi="楷体" w:cs="Times New Roman"/>
                <w:sz w:val="24"/>
                <w:szCs w:val="24"/>
              </w:rPr>
              <w:t>对公司及对公司特定人员</w:t>
            </w:r>
            <w:r w:rsidRPr="009F77A3">
              <w:rPr>
                <w:rFonts w:ascii="楷体" w:eastAsia="楷体" w:hAnsi="楷体" w:cs="Times New Roman" w:hint="eastAsia"/>
                <w:sz w:val="24"/>
                <w:szCs w:val="24"/>
              </w:rPr>
              <w:t>）</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楷体_GB2312" w:hint="eastAsia"/>
                <w:sz w:val="24"/>
                <w:szCs w:val="24"/>
              </w:rPr>
              <w:t>公司各项主营业务的内容、经营模式和操作流程的</w:t>
            </w:r>
            <w:r w:rsidRPr="009F77A3">
              <w:rPr>
                <w:rFonts w:ascii="楷体" w:eastAsia="楷体" w:hAnsi="楷体" w:cs="楷体_GB2312"/>
                <w:sz w:val="24"/>
                <w:szCs w:val="24"/>
              </w:rPr>
              <w:t>简要说明</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Times New Roman" w:hint="eastAsia"/>
                <w:sz w:val="24"/>
                <w:szCs w:val="24"/>
              </w:rPr>
              <w:t>业务外包协议、</w:t>
            </w:r>
            <w:r w:rsidRPr="009F77A3">
              <w:rPr>
                <w:rFonts w:ascii="楷体" w:eastAsia="楷体" w:hAnsi="楷体" w:cs="楷体_GB2312" w:hint="eastAsia"/>
                <w:sz w:val="24"/>
                <w:szCs w:val="24"/>
              </w:rPr>
              <w:t>合作协议</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Times New Roman" w:hint="eastAsia"/>
                <w:sz w:val="24"/>
                <w:szCs w:val="24"/>
              </w:rPr>
              <w:t>行政处罚（如有）</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trHeight w:val="698"/>
          <w:jc w:val="center"/>
        </w:trPr>
        <w:tc>
          <w:tcPr>
            <w:tcW w:w="8296" w:type="dxa"/>
            <w:gridSpan w:val="5"/>
            <w:shd w:val="clear" w:color="auto" w:fill="E7E6E6"/>
            <w:vAlign w:val="center"/>
          </w:tcPr>
          <w:p w:rsidR="009F77A3" w:rsidRPr="009F77A3" w:rsidRDefault="009F77A3" w:rsidP="009F77A3">
            <w:pPr>
              <w:rPr>
                <w:rFonts w:ascii="楷体" w:eastAsia="楷体" w:hAnsi="楷体" w:cs="Times New Roman"/>
                <w:b/>
                <w:sz w:val="24"/>
                <w:szCs w:val="24"/>
              </w:rPr>
            </w:pPr>
            <w:r w:rsidRPr="009F77A3">
              <w:rPr>
                <w:rFonts w:ascii="楷体" w:eastAsia="楷体" w:hAnsi="楷体" w:cs="Times New Roman" w:hint="eastAsia"/>
                <w:b/>
                <w:sz w:val="24"/>
                <w:szCs w:val="24"/>
              </w:rPr>
              <w:t>四</w:t>
            </w:r>
            <w:r w:rsidRPr="009F77A3">
              <w:rPr>
                <w:rFonts w:ascii="楷体" w:eastAsia="楷体" w:hAnsi="楷体" w:cs="Times New Roman"/>
                <w:b/>
                <w:sz w:val="24"/>
                <w:szCs w:val="24"/>
              </w:rPr>
              <w:t>、高管</w:t>
            </w:r>
            <w:r w:rsidRPr="009F77A3">
              <w:rPr>
                <w:rFonts w:ascii="楷体" w:eastAsia="楷体" w:hAnsi="楷体" w:cs="Times New Roman" w:hint="eastAsia"/>
                <w:b/>
                <w:sz w:val="24"/>
                <w:szCs w:val="24"/>
              </w:rPr>
              <w:t>等</w:t>
            </w:r>
            <w:r w:rsidRPr="009F77A3">
              <w:rPr>
                <w:rFonts w:ascii="楷体" w:eastAsia="楷体" w:hAnsi="楷体" w:cs="Times New Roman"/>
                <w:b/>
                <w:sz w:val="24"/>
                <w:szCs w:val="24"/>
              </w:rPr>
              <w:t>任职</w:t>
            </w: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Times New Roman" w:hint="eastAsia"/>
                <w:sz w:val="24"/>
                <w:szCs w:val="24"/>
              </w:rPr>
              <w:t>劳动</w:t>
            </w:r>
            <w:r w:rsidRPr="009F77A3">
              <w:rPr>
                <w:rFonts w:ascii="楷体" w:eastAsia="楷体" w:hAnsi="楷体" w:cs="Times New Roman"/>
                <w:sz w:val="24"/>
                <w:szCs w:val="24"/>
              </w:rPr>
              <w:t>合同</w:t>
            </w:r>
            <w:r w:rsidRPr="009F77A3">
              <w:rPr>
                <w:rFonts w:ascii="楷体" w:eastAsia="楷体" w:hAnsi="楷体" w:cs="Times New Roman" w:hint="eastAsia"/>
                <w:sz w:val="24"/>
                <w:szCs w:val="24"/>
              </w:rPr>
              <w:t>、保密、竞业限制/禁止等</w:t>
            </w:r>
            <w:r w:rsidRPr="009F77A3">
              <w:rPr>
                <w:rFonts w:ascii="楷体" w:eastAsia="楷体" w:hAnsi="楷体" w:cs="Times New Roman"/>
                <w:sz w:val="24"/>
                <w:szCs w:val="24"/>
              </w:rPr>
              <w:t>协议</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Times New Roman" w:hint="eastAsia"/>
                <w:sz w:val="24"/>
                <w:szCs w:val="24"/>
              </w:rPr>
              <w:t>股权激励计划</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trHeight w:val="618"/>
          <w:jc w:val="center"/>
        </w:trPr>
        <w:tc>
          <w:tcPr>
            <w:tcW w:w="8296" w:type="dxa"/>
            <w:gridSpan w:val="5"/>
            <w:shd w:val="clear" w:color="auto" w:fill="E7E6E6"/>
            <w:vAlign w:val="center"/>
          </w:tcPr>
          <w:p w:rsidR="009F77A3" w:rsidRPr="009F77A3" w:rsidRDefault="009F77A3" w:rsidP="009F77A3">
            <w:pPr>
              <w:rPr>
                <w:rFonts w:ascii="楷体" w:eastAsia="楷体" w:hAnsi="楷体" w:cs="Times New Roman"/>
                <w:b/>
                <w:sz w:val="24"/>
                <w:szCs w:val="24"/>
              </w:rPr>
            </w:pPr>
            <w:r w:rsidRPr="009F77A3">
              <w:rPr>
                <w:rFonts w:ascii="楷体" w:eastAsia="楷体" w:hAnsi="楷体" w:cs="Times New Roman" w:hint="eastAsia"/>
                <w:b/>
                <w:sz w:val="24"/>
                <w:szCs w:val="24"/>
              </w:rPr>
              <w:t>五</w:t>
            </w:r>
            <w:r w:rsidRPr="009F77A3">
              <w:rPr>
                <w:rFonts w:ascii="楷体" w:eastAsia="楷体" w:hAnsi="楷体" w:cs="Times New Roman"/>
                <w:b/>
                <w:sz w:val="24"/>
                <w:szCs w:val="24"/>
              </w:rPr>
              <w:t>、</w:t>
            </w:r>
            <w:r w:rsidRPr="009F77A3">
              <w:rPr>
                <w:rFonts w:ascii="楷体" w:eastAsia="楷体" w:hAnsi="楷体" w:cs="Times New Roman" w:hint="eastAsia"/>
                <w:b/>
                <w:sz w:val="24"/>
                <w:szCs w:val="24"/>
              </w:rPr>
              <w:t>资产</w:t>
            </w:r>
          </w:p>
        </w:tc>
      </w:tr>
      <w:tr w:rsidR="009F77A3" w:rsidRPr="009F77A3" w:rsidTr="009F77A3">
        <w:trPr>
          <w:cantSplit/>
          <w:trHeight w:val="634"/>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7592" w:type="dxa"/>
            <w:gridSpan w:val="4"/>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楷体_GB2312" w:hint="eastAsia"/>
                <w:b/>
                <w:sz w:val="24"/>
                <w:szCs w:val="24"/>
              </w:rPr>
              <w:t>不动产</w:t>
            </w: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2"/>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sz w:val="24"/>
                <w:szCs w:val="24"/>
              </w:rPr>
              <w:t>不动产</w:t>
            </w:r>
            <w:r w:rsidRPr="009F77A3">
              <w:rPr>
                <w:rFonts w:ascii="楷体" w:eastAsia="楷体" w:hAnsi="楷体" w:cs="楷体_GB2312"/>
                <w:sz w:val="24"/>
                <w:szCs w:val="24"/>
              </w:rPr>
              <w:t>查询</w:t>
            </w:r>
            <w:r w:rsidRPr="009F77A3">
              <w:rPr>
                <w:rFonts w:ascii="楷体" w:eastAsia="楷体" w:hAnsi="楷体" w:cs="楷体_GB2312" w:hint="eastAsia"/>
                <w:sz w:val="24"/>
                <w:szCs w:val="24"/>
              </w:rPr>
              <w:t>单（行政部门</w:t>
            </w:r>
            <w:r w:rsidRPr="009F77A3">
              <w:rPr>
                <w:rFonts w:ascii="楷体" w:eastAsia="楷体" w:hAnsi="楷体" w:cs="楷体_GB2312"/>
                <w:sz w:val="24"/>
                <w:szCs w:val="24"/>
              </w:rPr>
              <w:t>出具</w:t>
            </w:r>
            <w:r w:rsidRPr="009F77A3">
              <w:rPr>
                <w:rFonts w:ascii="楷体" w:eastAsia="楷体" w:hAnsi="楷体" w:cs="楷体_GB2312" w:hint="eastAsia"/>
                <w:sz w:val="24"/>
                <w:szCs w:val="24"/>
              </w:rPr>
              <w:t>）</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收原件</w:t>
            </w: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2"/>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bCs/>
                <w:sz w:val="24"/>
                <w:szCs w:val="24"/>
              </w:rPr>
              <w:t>拥有的全部物业的</w:t>
            </w:r>
            <w:r w:rsidRPr="009F77A3">
              <w:rPr>
                <w:rFonts w:ascii="楷体" w:eastAsia="楷体" w:hAnsi="楷体" w:cs="楷体_GB2312"/>
                <w:bCs/>
                <w:sz w:val="24"/>
                <w:szCs w:val="24"/>
              </w:rPr>
              <w:t>清单</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2"/>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tabs>
                <w:tab w:val="left" w:pos="611"/>
              </w:tabs>
              <w:rPr>
                <w:rFonts w:ascii="楷体" w:eastAsia="楷体" w:hAnsi="楷体" w:cs="楷体_GB2312"/>
                <w:bCs/>
                <w:sz w:val="24"/>
                <w:szCs w:val="24"/>
              </w:rPr>
            </w:pPr>
            <w:r w:rsidRPr="009F77A3">
              <w:rPr>
                <w:rFonts w:ascii="楷体" w:eastAsia="楷体" w:hAnsi="楷体" w:cs="楷体_GB2312" w:hint="eastAsia"/>
                <w:bCs/>
                <w:sz w:val="24"/>
                <w:szCs w:val="24"/>
              </w:rPr>
              <w:t>占用或使用的其他物业的</w:t>
            </w:r>
            <w:r w:rsidRPr="009F77A3">
              <w:rPr>
                <w:rFonts w:ascii="楷体" w:eastAsia="楷体" w:hAnsi="楷体" w:cs="楷体_GB2312"/>
                <w:bCs/>
                <w:sz w:val="24"/>
                <w:szCs w:val="24"/>
              </w:rPr>
              <w:t>清单</w:t>
            </w:r>
            <w:r w:rsidRPr="009F77A3">
              <w:rPr>
                <w:rFonts w:ascii="楷体" w:eastAsia="楷体" w:hAnsi="楷体" w:cs="楷体_GB2312" w:hint="eastAsia"/>
                <w:bCs/>
                <w:sz w:val="24"/>
                <w:szCs w:val="24"/>
              </w:rPr>
              <w:t>及详情</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2"/>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tabs>
                <w:tab w:val="left" w:pos="611"/>
              </w:tabs>
              <w:rPr>
                <w:rFonts w:ascii="楷体" w:eastAsia="楷体" w:hAnsi="楷体" w:cs="楷体_GB2312"/>
                <w:bCs/>
                <w:sz w:val="24"/>
                <w:szCs w:val="24"/>
              </w:rPr>
            </w:pPr>
            <w:r w:rsidRPr="009F77A3">
              <w:rPr>
                <w:rFonts w:ascii="楷体" w:eastAsia="楷体" w:hAnsi="楷体" w:cs="Times New Roman" w:hint="eastAsia"/>
                <w:sz w:val="24"/>
                <w:szCs w:val="24"/>
              </w:rPr>
              <w:t>审核批复文件</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2"/>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tabs>
                <w:tab w:val="left" w:pos="611"/>
              </w:tabs>
              <w:rPr>
                <w:rFonts w:ascii="楷体" w:eastAsia="楷体" w:hAnsi="楷体" w:cs="Times New Roman"/>
                <w:sz w:val="24"/>
                <w:szCs w:val="24"/>
              </w:rPr>
            </w:pPr>
            <w:r w:rsidRPr="009F77A3">
              <w:rPr>
                <w:rFonts w:ascii="楷体" w:eastAsia="楷体" w:hAnsi="楷体" w:cs="Times New Roman" w:hint="eastAsia"/>
                <w:sz w:val="24"/>
                <w:szCs w:val="24"/>
              </w:rPr>
              <w:t>土地出让合同、合作开发协议</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2"/>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bCs/>
                <w:sz w:val="24"/>
                <w:szCs w:val="24"/>
              </w:rPr>
            </w:pPr>
            <w:r w:rsidRPr="009F77A3">
              <w:rPr>
                <w:rFonts w:ascii="楷体" w:eastAsia="楷体" w:hAnsi="楷体" w:cs="楷体_GB2312" w:hint="eastAsia"/>
                <w:bCs/>
                <w:sz w:val="24"/>
                <w:szCs w:val="24"/>
              </w:rPr>
              <w:t>土地使用权证</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2"/>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bCs/>
                <w:sz w:val="24"/>
                <w:szCs w:val="24"/>
              </w:rPr>
            </w:pPr>
            <w:r w:rsidRPr="009F77A3">
              <w:rPr>
                <w:rFonts w:ascii="楷体" w:eastAsia="楷体" w:hAnsi="楷体" w:cs="楷体_GB2312" w:hint="eastAsia"/>
                <w:bCs/>
                <w:sz w:val="24"/>
                <w:szCs w:val="24"/>
              </w:rPr>
              <w:t>建筑物所有权证明</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2"/>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bCs/>
                <w:sz w:val="24"/>
                <w:szCs w:val="24"/>
              </w:rPr>
            </w:pPr>
            <w:r w:rsidRPr="009F77A3">
              <w:rPr>
                <w:rFonts w:ascii="楷体" w:eastAsia="楷体" w:hAnsi="楷体" w:cs="楷体_GB2312" w:hint="eastAsia"/>
                <w:bCs/>
                <w:sz w:val="24"/>
                <w:szCs w:val="24"/>
              </w:rPr>
              <w:t>租赁合同、租赁合同之政府登记/备案证明、业主之房地产证、租赁税费凭证</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trHeight w:val="1103"/>
          <w:jc w:val="center"/>
        </w:trPr>
        <w:tc>
          <w:tcPr>
            <w:tcW w:w="704" w:type="dxa"/>
            <w:shd w:val="clear" w:color="auto" w:fill="auto"/>
            <w:vAlign w:val="center"/>
          </w:tcPr>
          <w:p w:rsidR="009F77A3" w:rsidRPr="009F77A3" w:rsidRDefault="009F77A3" w:rsidP="009F77A3">
            <w:pPr>
              <w:numPr>
                <w:ilvl w:val="0"/>
                <w:numId w:val="2"/>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bCs/>
                <w:sz w:val="24"/>
                <w:szCs w:val="24"/>
              </w:rPr>
            </w:pPr>
            <w:r w:rsidRPr="009F77A3">
              <w:rPr>
                <w:rFonts w:ascii="楷体" w:eastAsia="楷体" w:hAnsi="楷体" w:cs="楷体_GB2312" w:hint="eastAsia"/>
                <w:bCs/>
                <w:sz w:val="24"/>
                <w:szCs w:val="24"/>
              </w:rPr>
              <w:t>如存在设定抵押、质押的情形，请提供相关文件（包括主债务合同、抵押合同、质押合同及他项权利登记证书等）</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trHeight w:val="553"/>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7592" w:type="dxa"/>
            <w:gridSpan w:val="4"/>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楷体_GB2312" w:hint="eastAsia"/>
                <w:b/>
                <w:sz w:val="24"/>
                <w:szCs w:val="24"/>
              </w:rPr>
              <w:t>动产</w:t>
            </w: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3"/>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bCs/>
                <w:sz w:val="24"/>
                <w:szCs w:val="24"/>
              </w:rPr>
            </w:pPr>
            <w:r w:rsidRPr="009F77A3">
              <w:rPr>
                <w:rFonts w:ascii="楷体" w:eastAsia="楷体" w:hAnsi="楷体" w:cs="楷体_GB2312" w:hint="eastAsia"/>
                <w:bCs/>
                <w:sz w:val="24"/>
                <w:szCs w:val="24"/>
              </w:rPr>
              <w:t>机器设备权利证明文件（包括购买合同/凭证、发票、购买保险证明文件等）</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3"/>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bCs/>
                <w:sz w:val="24"/>
                <w:szCs w:val="24"/>
              </w:rPr>
            </w:pPr>
            <w:r w:rsidRPr="009F77A3">
              <w:rPr>
                <w:rFonts w:ascii="楷体" w:eastAsia="楷体" w:hAnsi="楷体" w:cs="楷体_GB2312" w:hint="eastAsia"/>
                <w:bCs/>
                <w:sz w:val="24"/>
                <w:szCs w:val="24"/>
              </w:rPr>
              <w:t>交通工具权利证明文件（包括权利登记证明、行驶证、查封担保情况和购买保险的证明文件等）</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3"/>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sz w:val="24"/>
                <w:szCs w:val="24"/>
              </w:rPr>
              <w:t>办公设备清单及主要办公设备权利证明文件（包括购买合同/凭证、发票等）</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3"/>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sz w:val="24"/>
                <w:szCs w:val="24"/>
              </w:rPr>
              <w:t>资产租赁安排（融资租赁和设备租赁）证明文件</w:t>
            </w:r>
            <w:r w:rsidRPr="009F77A3">
              <w:rPr>
                <w:rFonts w:ascii="楷体" w:eastAsia="楷体" w:hAnsi="楷体" w:cs="楷体_GB2312" w:hint="eastAsia"/>
                <w:bCs/>
                <w:sz w:val="24"/>
                <w:szCs w:val="24"/>
              </w:rPr>
              <w:t>（包括出租方购买合同/凭证、发票、租赁合同、租赁备案文件、租金支付凭证等）</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3"/>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sz w:val="24"/>
                <w:szCs w:val="24"/>
              </w:rPr>
              <w:t>如存在设定抵押、质押的情形，请提供相关文件（包括主债务合同、抵押合同、质押合同及他项权利登记证书等）</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trHeight w:val="586"/>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7592" w:type="dxa"/>
            <w:gridSpan w:val="4"/>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楷体_GB2312" w:hint="eastAsia"/>
                <w:b/>
                <w:sz w:val="24"/>
                <w:szCs w:val="24"/>
              </w:rPr>
              <w:t>无形资产</w:t>
            </w: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4"/>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bCs/>
                <w:sz w:val="24"/>
                <w:szCs w:val="24"/>
              </w:rPr>
              <w:t>公司持有或拥有或</w:t>
            </w:r>
            <w:r w:rsidRPr="009F77A3">
              <w:rPr>
                <w:rFonts w:ascii="楷体" w:eastAsia="楷体" w:hAnsi="楷体" w:cs="楷体_GB2312"/>
                <w:bCs/>
                <w:sz w:val="24"/>
                <w:szCs w:val="24"/>
              </w:rPr>
              <w:t>正在申请</w:t>
            </w:r>
            <w:r w:rsidRPr="009F77A3">
              <w:rPr>
                <w:rFonts w:ascii="楷体" w:eastAsia="楷体" w:hAnsi="楷体" w:cs="楷体_GB2312" w:hint="eastAsia"/>
                <w:bCs/>
                <w:sz w:val="24"/>
                <w:szCs w:val="24"/>
              </w:rPr>
              <w:t>的全部专利、商标、服务标识、商号、专有技术、 标志、域名、著作权(包括对前述内容的申请)的清单、有关权利证书、申请回执和缴费凭证</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4"/>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bCs/>
                <w:sz w:val="24"/>
                <w:szCs w:val="24"/>
              </w:rPr>
              <w:t>公司与他方订立的有关专利(专利申请权)、商标、专有技术、域名的转让、许可协议(公司作为转让方或受让方、许可方或被许可方)及有关登记注册证明</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4"/>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bCs/>
                <w:sz w:val="24"/>
                <w:szCs w:val="24"/>
              </w:rPr>
              <w:t>除知识产权之外的其他无形资产（如资质认证、商誉、特许经营权等）的权利证明、使用许可及转让等证明文件</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4"/>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bCs/>
                <w:sz w:val="24"/>
                <w:szCs w:val="24"/>
              </w:rPr>
            </w:pPr>
            <w:r w:rsidRPr="009F77A3">
              <w:rPr>
                <w:rFonts w:ascii="楷体" w:eastAsia="楷体" w:hAnsi="楷体" w:cs="楷体_GB2312" w:hint="eastAsia"/>
                <w:sz w:val="24"/>
                <w:szCs w:val="24"/>
              </w:rPr>
              <w:t>如存在设定质押的情形，请提供相关文件（包括主债务合同、质押合同及他项权利登记证书等）</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trHeight w:val="568"/>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7592" w:type="dxa"/>
            <w:gridSpan w:val="4"/>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楷体_GB2312" w:hint="eastAsia"/>
                <w:b/>
                <w:sz w:val="24"/>
                <w:szCs w:val="24"/>
              </w:rPr>
              <w:t>金融资产</w:t>
            </w: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5"/>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bCs/>
                <w:sz w:val="24"/>
                <w:szCs w:val="24"/>
              </w:rPr>
            </w:pPr>
            <w:r w:rsidRPr="009F77A3">
              <w:rPr>
                <w:rFonts w:ascii="楷体" w:eastAsia="楷体" w:hAnsi="楷体" w:cs="楷体_GB2312" w:hint="eastAsia"/>
                <w:bCs/>
                <w:sz w:val="24"/>
                <w:szCs w:val="24"/>
              </w:rPr>
              <w:t>金融资产清单</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5"/>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bCs/>
                <w:sz w:val="24"/>
                <w:szCs w:val="24"/>
              </w:rPr>
              <w:t>证券投资（国债、股票、期货和债券等投资）证明文件；</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5"/>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sz w:val="24"/>
                <w:szCs w:val="24"/>
              </w:rPr>
              <w:t>理财产品投资（银行、信托、私募等）证明文件</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5"/>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bCs/>
                <w:sz w:val="24"/>
                <w:szCs w:val="24"/>
              </w:rPr>
            </w:pPr>
            <w:r w:rsidRPr="009F77A3">
              <w:rPr>
                <w:rFonts w:ascii="楷体" w:eastAsia="楷体" w:hAnsi="楷体" w:cs="楷体_GB2312" w:hint="eastAsia"/>
                <w:bCs/>
                <w:sz w:val="24"/>
                <w:szCs w:val="24"/>
              </w:rPr>
              <w:t>保险（包括</w:t>
            </w:r>
            <w:r w:rsidRPr="009F77A3">
              <w:rPr>
                <w:rFonts w:ascii="楷体" w:eastAsia="楷体" w:hAnsi="楷体" w:cs="楷体_GB2312" w:hint="eastAsia"/>
                <w:sz w:val="24"/>
                <w:szCs w:val="24"/>
              </w:rPr>
              <w:t>汇总表、往来信函、证明文件</w:t>
            </w:r>
            <w:r w:rsidRPr="009F77A3">
              <w:rPr>
                <w:rFonts w:ascii="楷体" w:eastAsia="楷体" w:hAnsi="楷体" w:cs="楷体_GB2312" w:hint="eastAsia"/>
                <w:bCs/>
                <w:sz w:val="24"/>
                <w:szCs w:val="24"/>
              </w:rPr>
              <w:t>）</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5"/>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bCs/>
                <w:sz w:val="24"/>
                <w:szCs w:val="24"/>
              </w:rPr>
            </w:pPr>
            <w:r w:rsidRPr="009F77A3">
              <w:rPr>
                <w:rFonts w:ascii="楷体" w:eastAsia="楷体" w:hAnsi="楷体" w:cs="楷体_GB2312" w:hint="eastAsia"/>
                <w:sz w:val="24"/>
                <w:szCs w:val="24"/>
              </w:rPr>
              <w:t>如存在设定质押的情形，请提供相关文件（包括主债务合同、质押合同及他项权利登记证书等）</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trHeight w:val="675"/>
          <w:jc w:val="center"/>
        </w:trPr>
        <w:tc>
          <w:tcPr>
            <w:tcW w:w="8296" w:type="dxa"/>
            <w:gridSpan w:val="5"/>
            <w:shd w:val="clear" w:color="auto" w:fill="E7E6E6"/>
            <w:vAlign w:val="center"/>
          </w:tcPr>
          <w:p w:rsidR="009F77A3" w:rsidRPr="009F77A3" w:rsidRDefault="009F77A3" w:rsidP="009F77A3">
            <w:pPr>
              <w:rPr>
                <w:rFonts w:ascii="楷体" w:eastAsia="楷体" w:hAnsi="楷体" w:cs="Times New Roman"/>
                <w:b/>
                <w:sz w:val="24"/>
                <w:szCs w:val="24"/>
              </w:rPr>
            </w:pPr>
            <w:r w:rsidRPr="009F77A3">
              <w:rPr>
                <w:rFonts w:ascii="楷体" w:eastAsia="楷体" w:hAnsi="楷体" w:cs="Times New Roman" w:hint="eastAsia"/>
                <w:b/>
                <w:sz w:val="24"/>
                <w:szCs w:val="24"/>
              </w:rPr>
              <w:t>六</w:t>
            </w:r>
            <w:r w:rsidRPr="009F77A3">
              <w:rPr>
                <w:rFonts w:ascii="楷体" w:eastAsia="楷体" w:hAnsi="楷体" w:cs="Times New Roman"/>
                <w:b/>
                <w:sz w:val="24"/>
                <w:szCs w:val="24"/>
              </w:rPr>
              <w:t>、债权债务</w:t>
            </w:r>
          </w:p>
        </w:tc>
      </w:tr>
      <w:tr w:rsidR="009F77A3" w:rsidRPr="009F77A3" w:rsidTr="009F77A3">
        <w:trPr>
          <w:cantSplit/>
          <w:trHeight w:val="577"/>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7592" w:type="dxa"/>
            <w:gridSpan w:val="4"/>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楷体_GB2312" w:hint="eastAsia"/>
                <w:b/>
                <w:sz w:val="24"/>
                <w:szCs w:val="24"/>
              </w:rPr>
              <w:t>债权</w:t>
            </w: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6"/>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tabs>
                <w:tab w:val="left" w:pos="-108"/>
              </w:tabs>
              <w:rPr>
                <w:rFonts w:ascii="楷体" w:eastAsia="楷体" w:hAnsi="楷体" w:cs="楷体_GB2312"/>
                <w:sz w:val="24"/>
                <w:szCs w:val="24"/>
              </w:rPr>
            </w:pPr>
            <w:r w:rsidRPr="009F77A3">
              <w:rPr>
                <w:rFonts w:ascii="楷体" w:eastAsia="楷体" w:hAnsi="楷体" w:cs="楷体_GB2312" w:hint="eastAsia"/>
                <w:sz w:val="24"/>
                <w:szCs w:val="24"/>
              </w:rPr>
              <w:t>公司债权统计明细及目前清收</w:t>
            </w:r>
            <w:r w:rsidRPr="009F77A3">
              <w:rPr>
                <w:rFonts w:ascii="楷体" w:eastAsia="楷体" w:hAnsi="楷体" w:cs="楷体_GB2312"/>
                <w:sz w:val="24"/>
                <w:szCs w:val="24"/>
              </w:rPr>
              <w:t>情况的</w:t>
            </w:r>
            <w:r w:rsidRPr="009F77A3">
              <w:rPr>
                <w:rFonts w:ascii="楷体" w:eastAsia="楷体" w:hAnsi="楷体" w:cs="楷体_GB2312" w:hint="eastAsia"/>
                <w:sz w:val="24"/>
                <w:szCs w:val="24"/>
              </w:rPr>
              <w:t>说明</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6"/>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tabs>
                <w:tab w:val="left" w:pos="-108"/>
              </w:tabs>
              <w:rPr>
                <w:rFonts w:ascii="楷体" w:eastAsia="楷体" w:hAnsi="楷体" w:cs="楷体_GB2312"/>
                <w:sz w:val="24"/>
                <w:szCs w:val="24"/>
              </w:rPr>
            </w:pPr>
            <w:r w:rsidRPr="009F77A3">
              <w:rPr>
                <w:rFonts w:ascii="楷体" w:eastAsia="楷体" w:hAnsi="楷体" w:cs="楷体_GB2312" w:hint="eastAsia"/>
                <w:sz w:val="24"/>
                <w:szCs w:val="24"/>
              </w:rPr>
              <w:t>公司作为债权人的借款合同及配套的担保合同和履约文件（</w:t>
            </w:r>
            <w:proofErr w:type="gramStart"/>
            <w:r w:rsidRPr="009F77A3">
              <w:rPr>
                <w:rFonts w:ascii="楷体" w:eastAsia="楷体" w:hAnsi="楷体" w:cs="楷体_GB2312" w:hint="eastAsia"/>
                <w:sz w:val="24"/>
                <w:szCs w:val="24"/>
              </w:rPr>
              <w:t>含收付款</w:t>
            </w:r>
            <w:proofErr w:type="gramEnd"/>
            <w:r w:rsidRPr="009F77A3">
              <w:rPr>
                <w:rFonts w:ascii="楷体" w:eastAsia="楷体" w:hAnsi="楷体" w:cs="楷体_GB2312" w:hint="eastAsia"/>
                <w:sz w:val="24"/>
                <w:szCs w:val="24"/>
              </w:rPr>
              <w:t>凭证和担保登记文件）</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6"/>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tabs>
                <w:tab w:val="left" w:pos="-108"/>
              </w:tabs>
              <w:rPr>
                <w:rFonts w:ascii="楷体" w:eastAsia="楷体" w:hAnsi="楷体" w:cs="楷体_GB2312"/>
                <w:sz w:val="24"/>
                <w:szCs w:val="24"/>
              </w:rPr>
            </w:pPr>
            <w:r w:rsidRPr="009F77A3">
              <w:rPr>
                <w:rFonts w:ascii="楷体" w:eastAsia="楷体" w:hAnsi="楷体" w:cs="楷体_GB2312" w:hint="eastAsia"/>
                <w:sz w:val="24"/>
                <w:szCs w:val="24"/>
              </w:rPr>
              <w:t>公司关于上述合同履行情况的说明（应包含是否存在争议或潜在争议及近期有无诉讼/仲裁计划或可能）</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6"/>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tabs>
                <w:tab w:val="left" w:pos="-108"/>
              </w:tabs>
              <w:rPr>
                <w:rFonts w:ascii="楷体" w:eastAsia="楷体" w:hAnsi="楷体" w:cs="楷体_GB2312"/>
                <w:sz w:val="24"/>
                <w:szCs w:val="24"/>
              </w:rPr>
            </w:pPr>
            <w:r w:rsidRPr="009F77A3">
              <w:rPr>
                <w:rFonts w:ascii="楷体" w:eastAsia="楷体" w:hAnsi="楷体" w:cs="Times New Roman" w:hint="eastAsia"/>
                <w:sz w:val="24"/>
                <w:szCs w:val="24"/>
              </w:rPr>
              <w:t>涉诉讼、仲裁及行政处罚的</w:t>
            </w:r>
            <w:r w:rsidRPr="009F77A3">
              <w:rPr>
                <w:rFonts w:ascii="楷体" w:eastAsia="楷体" w:hAnsi="楷体" w:cs="Times New Roman"/>
                <w:sz w:val="24"/>
                <w:szCs w:val="24"/>
              </w:rPr>
              <w:t>文件</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trHeight w:val="696"/>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7592" w:type="dxa"/>
            <w:gridSpan w:val="4"/>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楷体_GB2312" w:hint="eastAsia"/>
                <w:b/>
                <w:sz w:val="24"/>
                <w:szCs w:val="24"/>
              </w:rPr>
              <w:t>债务</w:t>
            </w: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7"/>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tabs>
                <w:tab w:val="left" w:pos="-108"/>
              </w:tabs>
              <w:rPr>
                <w:rFonts w:ascii="楷体" w:eastAsia="楷体" w:hAnsi="楷体" w:cs="楷体_GB2312"/>
                <w:sz w:val="24"/>
                <w:szCs w:val="24"/>
              </w:rPr>
            </w:pPr>
            <w:r w:rsidRPr="009F77A3">
              <w:rPr>
                <w:rFonts w:ascii="楷体" w:eastAsia="楷体" w:hAnsi="楷体" w:cs="楷体_GB2312" w:hint="eastAsia"/>
                <w:sz w:val="24"/>
                <w:szCs w:val="24"/>
              </w:rPr>
              <w:t>公司债务统计明细及目前清偿</w:t>
            </w:r>
            <w:r w:rsidRPr="009F77A3">
              <w:rPr>
                <w:rFonts w:ascii="楷体" w:eastAsia="楷体" w:hAnsi="楷体" w:cs="楷体_GB2312"/>
                <w:sz w:val="24"/>
                <w:szCs w:val="24"/>
              </w:rPr>
              <w:t>情况的</w:t>
            </w:r>
            <w:r w:rsidRPr="009F77A3">
              <w:rPr>
                <w:rFonts w:ascii="楷体" w:eastAsia="楷体" w:hAnsi="楷体" w:cs="楷体_GB2312" w:hint="eastAsia"/>
                <w:sz w:val="24"/>
                <w:szCs w:val="24"/>
              </w:rPr>
              <w:t>说明</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trHeight w:val="997"/>
          <w:jc w:val="center"/>
        </w:trPr>
        <w:tc>
          <w:tcPr>
            <w:tcW w:w="704" w:type="dxa"/>
            <w:shd w:val="clear" w:color="auto" w:fill="auto"/>
            <w:vAlign w:val="center"/>
          </w:tcPr>
          <w:p w:rsidR="009F77A3" w:rsidRPr="009F77A3" w:rsidRDefault="009F77A3" w:rsidP="009F77A3">
            <w:pPr>
              <w:numPr>
                <w:ilvl w:val="0"/>
                <w:numId w:val="7"/>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tabs>
                <w:tab w:val="left" w:pos="-108"/>
              </w:tabs>
              <w:rPr>
                <w:rFonts w:ascii="楷体" w:eastAsia="楷体" w:hAnsi="楷体" w:cs="楷体_GB2312"/>
                <w:sz w:val="24"/>
                <w:szCs w:val="24"/>
              </w:rPr>
            </w:pPr>
            <w:r w:rsidRPr="009F77A3">
              <w:rPr>
                <w:rFonts w:ascii="楷体" w:eastAsia="楷体" w:hAnsi="楷体" w:cs="楷体_GB2312" w:hint="eastAsia"/>
                <w:sz w:val="24"/>
                <w:szCs w:val="24"/>
              </w:rPr>
              <w:t>公司与银行和其他金融机构之间的借款合同及配套的担保合同和履约文件（</w:t>
            </w:r>
            <w:proofErr w:type="gramStart"/>
            <w:r w:rsidRPr="009F77A3">
              <w:rPr>
                <w:rFonts w:ascii="楷体" w:eastAsia="楷体" w:hAnsi="楷体" w:cs="楷体_GB2312" w:hint="eastAsia"/>
                <w:sz w:val="24"/>
                <w:szCs w:val="24"/>
              </w:rPr>
              <w:t>含收付款</w:t>
            </w:r>
            <w:proofErr w:type="gramEnd"/>
            <w:r w:rsidRPr="009F77A3">
              <w:rPr>
                <w:rFonts w:ascii="楷体" w:eastAsia="楷体" w:hAnsi="楷体" w:cs="楷体_GB2312" w:hint="eastAsia"/>
                <w:sz w:val="24"/>
                <w:szCs w:val="24"/>
              </w:rPr>
              <w:t>凭证和担保登记文件）</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7"/>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tabs>
                <w:tab w:val="left" w:pos="-108"/>
              </w:tabs>
              <w:rPr>
                <w:rFonts w:ascii="楷体" w:eastAsia="楷体" w:hAnsi="楷体" w:cs="楷体_GB2312"/>
                <w:sz w:val="24"/>
                <w:szCs w:val="24"/>
              </w:rPr>
            </w:pPr>
            <w:r w:rsidRPr="009F77A3">
              <w:rPr>
                <w:rFonts w:ascii="楷体" w:eastAsia="楷体" w:hAnsi="楷体" w:cs="楷体_GB2312" w:hint="eastAsia"/>
                <w:sz w:val="24"/>
                <w:szCs w:val="24"/>
              </w:rPr>
              <w:t>公司与关联方或其他企业、个人之间的借款及担保合同（含担保登记文件）</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7"/>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tabs>
                <w:tab w:val="left" w:pos="-108"/>
              </w:tabs>
              <w:rPr>
                <w:rFonts w:ascii="楷体" w:eastAsia="楷体" w:hAnsi="楷体" w:cs="楷体_GB2312"/>
                <w:sz w:val="24"/>
                <w:szCs w:val="24"/>
              </w:rPr>
            </w:pPr>
            <w:r w:rsidRPr="009F77A3">
              <w:rPr>
                <w:rFonts w:ascii="楷体" w:eastAsia="楷体" w:hAnsi="楷体" w:cs="楷体_GB2312" w:hint="eastAsia"/>
                <w:sz w:val="24"/>
                <w:szCs w:val="24"/>
              </w:rPr>
              <w:t>股东借款合同及担保合同（含担保登记文件）</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7"/>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tabs>
                <w:tab w:val="left" w:pos="-108"/>
              </w:tabs>
              <w:rPr>
                <w:rFonts w:ascii="楷体" w:eastAsia="楷体" w:hAnsi="楷体" w:cs="楷体_GB2312"/>
                <w:sz w:val="24"/>
                <w:szCs w:val="24"/>
              </w:rPr>
            </w:pPr>
            <w:r w:rsidRPr="009F77A3">
              <w:rPr>
                <w:rFonts w:ascii="楷体" w:eastAsia="楷体" w:hAnsi="楷体" w:cs="楷体_GB2312" w:hint="eastAsia"/>
                <w:sz w:val="24"/>
                <w:szCs w:val="24"/>
              </w:rPr>
              <w:t>公司关于上述合同履行情况的说明</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7"/>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tabs>
                <w:tab w:val="left" w:pos="-108"/>
              </w:tabs>
              <w:rPr>
                <w:rFonts w:ascii="楷体" w:eastAsia="楷体" w:hAnsi="楷体" w:cs="楷体_GB2312"/>
                <w:sz w:val="24"/>
                <w:szCs w:val="24"/>
              </w:rPr>
            </w:pPr>
            <w:r w:rsidRPr="009F77A3">
              <w:rPr>
                <w:rFonts w:ascii="楷体" w:eastAsia="楷体" w:hAnsi="楷体" w:cs="Times New Roman" w:hint="eastAsia"/>
                <w:sz w:val="24"/>
                <w:szCs w:val="24"/>
              </w:rPr>
              <w:t>涉诉讼、仲裁及行政处罚的</w:t>
            </w:r>
            <w:r w:rsidRPr="009F77A3">
              <w:rPr>
                <w:rFonts w:ascii="楷体" w:eastAsia="楷体" w:hAnsi="楷体" w:cs="Times New Roman"/>
                <w:sz w:val="24"/>
                <w:szCs w:val="24"/>
              </w:rPr>
              <w:t>文件</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trHeight w:val="552"/>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7592" w:type="dxa"/>
            <w:gridSpan w:val="4"/>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楷体_GB2312" w:hint="eastAsia"/>
                <w:b/>
                <w:sz w:val="24"/>
                <w:szCs w:val="24"/>
              </w:rPr>
              <w:t>其他融资合同</w:t>
            </w: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8"/>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sz w:val="24"/>
                <w:szCs w:val="24"/>
              </w:rPr>
              <w:t>与公司结构融资相关的信托或其他融资的相关合同及配套文件</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8"/>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sz w:val="24"/>
                <w:szCs w:val="24"/>
              </w:rPr>
              <w:t>公司关于上述合同履行情况的说明和证明文件</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8"/>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Times New Roman" w:hint="eastAsia"/>
                <w:sz w:val="24"/>
                <w:szCs w:val="24"/>
              </w:rPr>
              <w:t>涉诉讼、仲裁及行政处罚的</w:t>
            </w:r>
            <w:r w:rsidRPr="009F77A3">
              <w:rPr>
                <w:rFonts w:ascii="楷体" w:eastAsia="楷体" w:hAnsi="楷体" w:cs="Times New Roman"/>
                <w:sz w:val="24"/>
                <w:szCs w:val="24"/>
              </w:rPr>
              <w:t>文件</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trHeight w:val="616"/>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7592" w:type="dxa"/>
            <w:gridSpan w:val="4"/>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楷体_GB2312" w:hint="eastAsia"/>
                <w:b/>
                <w:sz w:val="24"/>
                <w:szCs w:val="24"/>
              </w:rPr>
              <w:t>或有债务</w:t>
            </w: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9"/>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tabs>
                <w:tab w:val="left" w:pos="-108"/>
              </w:tabs>
              <w:rPr>
                <w:rFonts w:ascii="楷体" w:eastAsia="楷体" w:hAnsi="楷体" w:cs="楷体_GB2312"/>
                <w:sz w:val="24"/>
                <w:szCs w:val="24"/>
              </w:rPr>
            </w:pPr>
            <w:r w:rsidRPr="009F77A3">
              <w:rPr>
                <w:rFonts w:ascii="楷体" w:eastAsia="楷体" w:hAnsi="楷体" w:cs="楷体_GB2312" w:hint="eastAsia"/>
                <w:sz w:val="24"/>
                <w:szCs w:val="24"/>
              </w:rPr>
              <w:t>公司关于对外担保情况的说明</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9"/>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tabs>
                <w:tab w:val="left" w:pos="-108"/>
              </w:tabs>
              <w:rPr>
                <w:rFonts w:ascii="楷体" w:eastAsia="楷体" w:hAnsi="楷体" w:cs="楷体_GB2312"/>
                <w:sz w:val="24"/>
                <w:szCs w:val="24"/>
              </w:rPr>
            </w:pPr>
            <w:r w:rsidRPr="009F77A3">
              <w:rPr>
                <w:rFonts w:ascii="楷体" w:eastAsia="楷体" w:hAnsi="楷体" w:cs="楷体_GB2312" w:hint="eastAsia"/>
                <w:sz w:val="24"/>
                <w:szCs w:val="24"/>
              </w:rPr>
              <w:t>公司为其他方提供担保的合同及被担保的主债务证明文件、担保登记文件</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9"/>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tabs>
                <w:tab w:val="left" w:pos="-108"/>
              </w:tabs>
              <w:rPr>
                <w:rFonts w:ascii="楷体" w:eastAsia="楷体" w:hAnsi="楷体" w:cs="楷体_GB2312"/>
                <w:sz w:val="24"/>
                <w:szCs w:val="24"/>
              </w:rPr>
            </w:pPr>
            <w:r w:rsidRPr="009F77A3">
              <w:rPr>
                <w:rFonts w:ascii="楷体" w:eastAsia="楷体" w:hAnsi="楷体" w:cs="楷体_GB2312" w:hint="eastAsia"/>
                <w:sz w:val="24"/>
                <w:szCs w:val="24"/>
              </w:rPr>
              <w:t>公司关于提供担保的任何股东会、董事会决策文件</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trHeight w:val="698"/>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7592" w:type="dxa"/>
            <w:gridSpan w:val="4"/>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楷体_GB2312" w:hint="eastAsia"/>
                <w:b/>
                <w:sz w:val="24"/>
                <w:szCs w:val="24"/>
              </w:rPr>
              <w:t>其他债权债务</w:t>
            </w: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0"/>
              </w:numPr>
              <w:rPr>
                <w:rFonts w:ascii="楷体" w:eastAsia="楷体" w:hAnsi="楷体" w:cs="Times New Roman"/>
                <w:sz w:val="24"/>
                <w:szCs w:val="24"/>
              </w:rPr>
            </w:pPr>
          </w:p>
        </w:tc>
        <w:tc>
          <w:tcPr>
            <w:tcW w:w="5355" w:type="dxa"/>
            <w:shd w:val="clear" w:color="auto" w:fill="auto"/>
            <w:vAlign w:val="center"/>
          </w:tcPr>
          <w:p w:rsidR="009F77A3" w:rsidRPr="009F77A3" w:rsidDel="009B7E0E" w:rsidRDefault="009F77A3" w:rsidP="009F77A3">
            <w:pPr>
              <w:tabs>
                <w:tab w:val="left" w:pos="-108"/>
              </w:tabs>
              <w:rPr>
                <w:rFonts w:ascii="楷体" w:eastAsia="楷体" w:hAnsi="楷体" w:cs="楷体_GB2312"/>
                <w:sz w:val="24"/>
                <w:szCs w:val="24"/>
              </w:rPr>
            </w:pPr>
            <w:r w:rsidRPr="009F77A3">
              <w:rPr>
                <w:rFonts w:ascii="楷体" w:eastAsia="楷体" w:hAnsi="楷体" w:cs="楷体_GB2312" w:hint="eastAsia"/>
                <w:sz w:val="24"/>
                <w:szCs w:val="24"/>
              </w:rPr>
              <w:t>书面说明有无因环境保护产生的债权债务</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0"/>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tabs>
                <w:tab w:val="left" w:pos="-108"/>
              </w:tabs>
              <w:rPr>
                <w:rFonts w:ascii="楷体" w:eastAsia="楷体" w:hAnsi="楷体" w:cs="楷体_GB2312"/>
                <w:sz w:val="24"/>
                <w:szCs w:val="24"/>
              </w:rPr>
            </w:pPr>
            <w:r w:rsidRPr="009F77A3">
              <w:rPr>
                <w:rFonts w:ascii="楷体" w:eastAsia="楷体" w:hAnsi="楷体" w:cs="Times New Roman"/>
                <w:sz w:val="24"/>
                <w:szCs w:val="24"/>
              </w:rPr>
              <w:t>书面说明有无因知识产权产生的债权债务</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0"/>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tabs>
                <w:tab w:val="left" w:pos="-108"/>
              </w:tabs>
              <w:rPr>
                <w:rFonts w:ascii="楷体" w:eastAsia="楷体" w:hAnsi="楷体" w:cs="楷体_GB2312"/>
                <w:sz w:val="24"/>
                <w:szCs w:val="24"/>
              </w:rPr>
            </w:pPr>
            <w:r w:rsidRPr="009F77A3">
              <w:rPr>
                <w:rFonts w:ascii="楷体" w:eastAsia="楷体" w:hAnsi="楷体" w:cs="Times New Roman"/>
                <w:sz w:val="24"/>
                <w:szCs w:val="24"/>
              </w:rPr>
              <w:t>书面说明有无因产品质量产生的债权债务</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0"/>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tabs>
                <w:tab w:val="left" w:pos="-108"/>
              </w:tabs>
              <w:rPr>
                <w:rFonts w:ascii="楷体" w:eastAsia="楷体" w:hAnsi="楷体" w:cs="楷体_GB2312"/>
                <w:sz w:val="24"/>
                <w:szCs w:val="24"/>
              </w:rPr>
            </w:pPr>
            <w:r w:rsidRPr="009F77A3">
              <w:rPr>
                <w:rFonts w:ascii="楷体" w:eastAsia="楷体" w:hAnsi="楷体" w:cs="Times New Roman"/>
                <w:sz w:val="24"/>
                <w:szCs w:val="24"/>
              </w:rPr>
              <w:t>书面说明有无因劳动安全产生的债权债务</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0"/>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tabs>
                <w:tab w:val="left" w:pos="-108"/>
              </w:tabs>
              <w:rPr>
                <w:rFonts w:ascii="楷体" w:eastAsia="楷体" w:hAnsi="楷体" w:cs="楷体_GB2312"/>
                <w:sz w:val="24"/>
                <w:szCs w:val="24"/>
              </w:rPr>
            </w:pPr>
            <w:r w:rsidRPr="009F77A3">
              <w:rPr>
                <w:rFonts w:ascii="楷体" w:eastAsia="楷体" w:hAnsi="楷体" w:cs="Times New Roman"/>
                <w:sz w:val="24"/>
                <w:szCs w:val="24"/>
              </w:rPr>
              <w:t>书面说明有无因人身权产生的债权债务</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0"/>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tabs>
                <w:tab w:val="left" w:pos="-108"/>
              </w:tabs>
              <w:rPr>
                <w:rFonts w:ascii="楷体" w:eastAsia="楷体" w:hAnsi="楷体" w:cs="楷体_GB2312"/>
                <w:sz w:val="24"/>
                <w:szCs w:val="24"/>
              </w:rPr>
            </w:pPr>
            <w:r w:rsidRPr="009F77A3">
              <w:rPr>
                <w:rFonts w:ascii="楷体" w:eastAsia="楷体" w:hAnsi="楷体" w:cs="Times New Roman"/>
                <w:sz w:val="24"/>
                <w:szCs w:val="24"/>
              </w:rPr>
              <w:t>书面说明有无因其他原因产生的债权债务</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trHeight w:val="726"/>
          <w:jc w:val="center"/>
        </w:trPr>
        <w:tc>
          <w:tcPr>
            <w:tcW w:w="8296" w:type="dxa"/>
            <w:gridSpan w:val="5"/>
            <w:shd w:val="clear" w:color="auto" w:fill="E7E6E6"/>
            <w:vAlign w:val="center"/>
          </w:tcPr>
          <w:p w:rsidR="009F77A3" w:rsidRPr="009F77A3" w:rsidRDefault="009F77A3" w:rsidP="009F77A3">
            <w:pPr>
              <w:rPr>
                <w:rFonts w:ascii="楷体" w:eastAsia="楷体" w:hAnsi="楷体" w:cs="Times New Roman"/>
                <w:b/>
                <w:sz w:val="24"/>
                <w:szCs w:val="24"/>
              </w:rPr>
            </w:pPr>
            <w:r w:rsidRPr="009F77A3">
              <w:rPr>
                <w:rFonts w:ascii="楷体" w:eastAsia="楷体" w:hAnsi="楷体" w:cs="Times New Roman" w:hint="eastAsia"/>
                <w:b/>
                <w:sz w:val="24"/>
                <w:szCs w:val="24"/>
              </w:rPr>
              <w:t>七</w:t>
            </w:r>
            <w:r w:rsidRPr="009F77A3">
              <w:rPr>
                <w:rFonts w:ascii="楷体" w:eastAsia="楷体" w:hAnsi="楷体" w:cs="Times New Roman"/>
                <w:b/>
                <w:sz w:val="24"/>
                <w:szCs w:val="24"/>
              </w:rPr>
              <w:t>、重大合同</w:t>
            </w: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Times New Roman" w:hint="eastAsia"/>
                <w:sz w:val="24"/>
                <w:szCs w:val="24"/>
              </w:rPr>
              <w:t>重大或长期供应或采购合同</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Times New Roman" w:hint="eastAsia"/>
                <w:sz w:val="24"/>
                <w:szCs w:val="24"/>
              </w:rPr>
              <w:t>长期代理或销售协议</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Times New Roman" w:hint="eastAsia"/>
                <w:sz w:val="24"/>
                <w:szCs w:val="24"/>
              </w:rPr>
              <w:t>建设工程施工合同或建设开发合同</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Times New Roman" w:hint="eastAsia"/>
                <w:sz w:val="24"/>
                <w:szCs w:val="24"/>
              </w:rPr>
              <w:t>对外合作或服务协议</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Times New Roman" w:hint="eastAsia"/>
                <w:sz w:val="24"/>
                <w:szCs w:val="24"/>
              </w:rPr>
              <w:t>特许经营协议或委托经营协议</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Times New Roman" w:hint="eastAsia"/>
                <w:sz w:val="24"/>
                <w:szCs w:val="24"/>
              </w:rPr>
              <w:t>资产转让协议</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Times New Roman" w:hint="eastAsia"/>
                <w:sz w:val="24"/>
                <w:szCs w:val="24"/>
              </w:rPr>
              <w:t>金额较大或合同条款特殊的协议</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楷体_GB2312" w:hint="eastAsia"/>
                <w:sz w:val="24"/>
                <w:szCs w:val="24"/>
              </w:rPr>
              <w:t>公司重大合同履行情况说明（列表说明合同名称、对方当事人、合同金额、履行期限、合同履行情况，是否存在违约、合同当事人之间是否存在争议成潜在争议等）</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楷体_GB2312" w:hint="eastAsia"/>
                <w:sz w:val="24"/>
                <w:szCs w:val="24"/>
              </w:rPr>
              <w:t>与公司主营业务相关的格式合同文本及其适用范围说明</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trHeight w:val="726"/>
          <w:jc w:val="center"/>
        </w:trPr>
        <w:tc>
          <w:tcPr>
            <w:tcW w:w="8296" w:type="dxa"/>
            <w:gridSpan w:val="5"/>
            <w:shd w:val="clear" w:color="auto" w:fill="E7E6E6"/>
            <w:vAlign w:val="center"/>
          </w:tcPr>
          <w:p w:rsidR="009F77A3" w:rsidRPr="009F77A3" w:rsidRDefault="009F77A3" w:rsidP="009F77A3">
            <w:pPr>
              <w:rPr>
                <w:rFonts w:ascii="楷体" w:eastAsia="楷体" w:hAnsi="楷体" w:cs="Times New Roman"/>
                <w:b/>
                <w:sz w:val="24"/>
                <w:szCs w:val="24"/>
              </w:rPr>
            </w:pPr>
            <w:r w:rsidRPr="009F77A3">
              <w:rPr>
                <w:rFonts w:ascii="楷体" w:eastAsia="楷体" w:hAnsi="楷体" w:cs="Times New Roman" w:hint="eastAsia"/>
                <w:b/>
                <w:sz w:val="24"/>
                <w:szCs w:val="24"/>
              </w:rPr>
              <w:t>八</w:t>
            </w:r>
            <w:r w:rsidRPr="009F77A3">
              <w:rPr>
                <w:rFonts w:ascii="楷体" w:eastAsia="楷体" w:hAnsi="楷体" w:cs="Times New Roman"/>
                <w:b/>
                <w:sz w:val="24"/>
                <w:szCs w:val="24"/>
              </w:rPr>
              <w:t>、</w:t>
            </w:r>
            <w:r w:rsidRPr="009F77A3">
              <w:rPr>
                <w:rFonts w:ascii="楷体" w:eastAsia="楷体" w:hAnsi="楷体" w:cs="Times New Roman" w:hint="eastAsia"/>
                <w:b/>
                <w:sz w:val="24"/>
                <w:szCs w:val="24"/>
              </w:rPr>
              <w:t>关联交易与同业竞争</w:t>
            </w: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Times New Roman" w:hint="eastAsia"/>
                <w:sz w:val="24"/>
                <w:szCs w:val="24"/>
              </w:rPr>
              <w:t>与关联交易</w:t>
            </w:r>
            <w:r w:rsidRPr="009F77A3">
              <w:rPr>
                <w:rFonts w:ascii="楷体" w:eastAsia="楷体" w:hAnsi="楷体" w:cs="Times New Roman"/>
                <w:sz w:val="24"/>
                <w:szCs w:val="24"/>
              </w:rPr>
              <w:t>有关的合同、协议</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Times New Roman" w:hint="eastAsia"/>
                <w:sz w:val="24"/>
                <w:szCs w:val="24"/>
              </w:rPr>
              <w:t>最新</w:t>
            </w:r>
            <w:r w:rsidRPr="009F77A3">
              <w:rPr>
                <w:rFonts w:ascii="楷体" w:eastAsia="楷体" w:hAnsi="楷体" w:cs="Times New Roman"/>
                <w:sz w:val="24"/>
                <w:szCs w:val="24"/>
              </w:rPr>
              <w:t>的</w:t>
            </w:r>
            <w:r w:rsidRPr="009F77A3">
              <w:rPr>
                <w:rFonts w:ascii="楷体" w:eastAsia="楷体" w:hAnsi="楷体" w:cs="Times New Roman" w:hint="eastAsia"/>
                <w:sz w:val="24"/>
                <w:szCs w:val="24"/>
              </w:rPr>
              <w:t>审计报告</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Times New Roman" w:hint="eastAsia"/>
                <w:sz w:val="24"/>
                <w:szCs w:val="24"/>
              </w:rPr>
              <w:t>最近一年</w:t>
            </w:r>
            <w:r w:rsidRPr="009F77A3">
              <w:rPr>
                <w:rFonts w:ascii="楷体" w:eastAsia="楷体" w:hAnsi="楷体" w:cs="Times New Roman"/>
                <w:sz w:val="24"/>
                <w:szCs w:val="24"/>
              </w:rPr>
              <w:t>的</w:t>
            </w:r>
            <w:r w:rsidRPr="009F77A3">
              <w:rPr>
                <w:rFonts w:ascii="楷体" w:eastAsia="楷体" w:hAnsi="楷体" w:cs="Times New Roman" w:hint="eastAsia"/>
                <w:sz w:val="24"/>
                <w:szCs w:val="24"/>
              </w:rPr>
              <w:t>财务报表</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Times New Roman" w:hint="eastAsia"/>
                <w:sz w:val="24"/>
                <w:szCs w:val="24"/>
              </w:rPr>
              <w:t>与同业竞争有关</w:t>
            </w:r>
            <w:r w:rsidRPr="009F77A3">
              <w:rPr>
                <w:rFonts w:ascii="楷体" w:eastAsia="楷体" w:hAnsi="楷体" w:cs="Times New Roman"/>
                <w:sz w:val="24"/>
                <w:szCs w:val="24"/>
              </w:rPr>
              <w:t>的协议、承诺</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Times New Roman" w:hint="eastAsia"/>
                <w:sz w:val="24"/>
                <w:szCs w:val="24"/>
              </w:rPr>
              <w:t>有关</w:t>
            </w:r>
            <w:r w:rsidRPr="009F77A3">
              <w:rPr>
                <w:rFonts w:ascii="楷体" w:eastAsia="楷体" w:hAnsi="楷体" w:cs="Times New Roman"/>
                <w:sz w:val="24"/>
                <w:szCs w:val="24"/>
              </w:rPr>
              <w:t>情况说明</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trHeight w:val="712"/>
          <w:jc w:val="center"/>
        </w:trPr>
        <w:tc>
          <w:tcPr>
            <w:tcW w:w="8296" w:type="dxa"/>
            <w:gridSpan w:val="5"/>
            <w:shd w:val="clear" w:color="auto" w:fill="E7E6E6"/>
            <w:vAlign w:val="center"/>
          </w:tcPr>
          <w:p w:rsidR="009F77A3" w:rsidRPr="009F77A3" w:rsidRDefault="009F77A3" w:rsidP="009F77A3">
            <w:pPr>
              <w:rPr>
                <w:rFonts w:ascii="楷体" w:eastAsia="楷体" w:hAnsi="楷体" w:cs="Times New Roman"/>
                <w:b/>
                <w:sz w:val="24"/>
                <w:szCs w:val="24"/>
              </w:rPr>
            </w:pPr>
            <w:r w:rsidRPr="009F77A3">
              <w:rPr>
                <w:rFonts w:ascii="楷体" w:eastAsia="楷体" w:hAnsi="楷体" w:cs="Times New Roman" w:hint="eastAsia"/>
                <w:b/>
                <w:sz w:val="24"/>
                <w:szCs w:val="24"/>
              </w:rPr>
              <w:lastRenderedPageBreak/>
              <w:t>九</w:t>
            </w:r>
            <w:r w:rsidRPr="009F77A3">
              <w:rPr>
                <w:rFonts w:ascii="楷体" w:eastAsia="楷体" w:hAnsi="楷体" w:cs="Times New Roman"/>
                <w:b/>
                <w:sz w:val="24"/>
                <w:szCs w:val="24"/>
              </w:rPr>
              <w:t>、劳动人事</w:t>
            </w:r>
          </w:p>
        </w:tc>
      </w:tr>
      <w:tr w:rsidR="009F77A3" w:rsidRPr="009F77A3" w:rsidTr="009F77A3">
        <w:trPr>
          <w:cantSplit/>
          <w:trHeight w:val="1058"/>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楷体_GB2312" w:hint="eastAsia"/>
                <w:sz w:val="24"/>
                <w:szCs w:val="24"/>
              </w:rPr>
              <w:t>公司最新有效的员工花名册（应包含部门、岗位、入职时间、薪资构成、社保缴费基数及住房公积金标准等）</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trHeight w:val="830"/>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楷体_GB2312" w:hint="eastAsia"/>
                <w:sz w:val="24"/>
                <w:szCs w:val="24"/>
              </w:rPr>
              <w:t>公司与员工是否与所有员工签署劳动合同及所签署劳动合同是否均使用标准合同文本的说明</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Times New Roman" w:hint="eastAsia"/>
                <w:sz w:val="24"/>
                <w:szCs w:val="24"/>
              </w:rPr>
              <w:t>劳动合同/劳务合同、特别约定</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trHeight w:val="692"/>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sz w:val="24"/>
                <w:szCs w:val="24"/>
              </w:rPr>
              <w:t>公司前两年各月的员工工资表及工资发放情况说明（含有无拖欠工资）</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trHeight w:val="1411"/>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sz w:val="24"/>
                <w:szCs w:val="24"/>
              </w:rPr>
              <w:t>员工社会保险缴纳情况（公司为员工缴纳的社会保险种类、缴纳比例及缴纳人数、有无欠缴情况）和住房公积金缴纳情况说明及各自清单（盖有政府部门公章）</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trHeight w:val="1357"/>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楷体_GB2312" w:hint="eastAsia"/>
                <w:sz w:val="24"/>
                <w:szCs w:val="24"/>
              </w:rPr>
              <w:t>与公司的员工激励机制(包括认股权等)、公积金、养老金、失业保险金、医疗保险金、退休福利计划或退休安排和其他雇员福利计划相关的政策、说明、内部规则、合同或计划</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trHeight w:val="742"/>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楷体_GB2312" w:hint="eastAsia"/>
                <w:sz w:val="24"/>
                <w:szCs w:val="24"/>
              </w:rPr>
              <w:t>公司劳动人事管理制度及其制定过程文件或员工认可文件</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sz w:val="24"/>
                <w:szCs w:val="24"/>
              </w:rPr>
              <w:t>公司与员工签订的保密合同或竞业禁止合同</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sz w:val="24"/>
                <w:szCs w:val="24"/>
              </w:rPr>
              <w:t>工会组织基本文件（如登记证、章程、集体合同等）</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Times New Roman" w:hint="eastAsia"/>
                <w:sz w:val="24"/>
                <w:szCs w:val="24"/>
              </w:rPr>
              <w:t>社保登记证及年检</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Times New Roman" w:hint="eastAsia"/>
                <w:sz w:val="24"/>
                <w:szCs w:val="24"/>
              </w:rPr>
              <w:t>劳动部门行政处罚</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Times New Roman" w:hint="eastAsia"/>
                <w:sz w:val="24"/>
                <w:szCs w:val="24"/>
              </w:rPr>
              <w:t>劳动者</w:t>
            </w:r>
            <w:r w:rsidRPr="009F77A3">
              <w:rPr>
                <w:rFonts w:ascii="楷体" w:eastAsia="楷体" w:hAnsi="楷体" w:cs="Times New Roman"/>
                <w:sz w:val="24"/>
                <w:szCs w:val="24"/>
              </w:rPr>
              <w:t>简历、资质、证书</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trHeight w:val="751"/>
          <w:jc w:val="center"/>
        </w:trPr>
        <w:tc>
          <w:tcPr>
            <w:tcW w:w="8296" w:type="dxa"/>
            <w:gridSpan w:val="5"/>
            <w:shd w:val="clear" w:color="auto" w:fill="E7E6E6"/>
            <w:vAlign w:val="center"/>
          </w:tcPr>
          <w:p w:rsidR="009F77A3" w:rsidRPr="009F77A3" w:rsidRDefault="009F77A3" w:rsidP="009F77A3">
            <w:pPr>
              <w:rPr>
                <w:rFonts w:ascii="楷体" w:eastAsia="楷体" w:hAnsi="楷体" w:cs="Times New Roman"/>
                <w:b/>
                <w:sz w:val="24"/>
                <w:szCs w:val="24"/>
              </w:rPr>
            </w:pPr>
            <w:r w:rsidRPr="009F77A3">
              <w:rPr>
                <w:rFonts w:ascii="楷体" w:eastAsia="楷体" w:hAnsi="楷体" w:cs="Times New Roman" w:hint="eastAsia"/>
                <w:b/>
                <w:sz w:val="24"/>
                <w:szCs w:val="24"/>
              </w:rPr>
              <w:t>十、</w:t>
            </w:r>
            <w:r w:rsidRPr="009F77A3">
              <w:rPr>
                <w:rFonts w:ascii="楷体" w:eastAsia="楷体" w:hAnsi="楷体" w:cs="Times New Roman"/>
                <w:b/>
                <w:sz w:val="24"/>
                <w:szCs w:val="24"/>
              </w:rPr>
              <w:t>税务</w:t>
            </w: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bCs/>
                <w:sz w:val="24"/>
                <w:szCs w:val="24"/>
              </w:rPr>
              <w:t>公司目前适用的主要税种、税率说明</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sz w:val="24"/>
                <w:szCs w:val="24"/>
              </w:rPr>
              <w:t>公司任何时期所接到的所有税务部门签发的涉及公司欠税通知、欠税罚单</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Times New Roman" w:hint="eastAsia"/>
                <w:sz w:val="24"/>
                <w:szCs w:val="24"/>
              </w:rPr>
              <w:t>相应年度（基准日的前2个纳税年度）完税证明</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sz w:val="24"/>
                <w:szCs w:val="24"/>
              </w:rPr>
              <w:t>有否</w:t>
            </w:r>
            <w:proofErr w:type="gramStart"/>
            <w:r w:rsidRPr="009F77A3">
              <w:rPr>
                <w:rFonts w:ascii="楷体" w:eastAsia="楷体" w:hAnsi="楷体" w:cs="楷体_GB2312" w:hint="eastAsia"/>
                <w:sz w:val="24"/>
                <w:szCs w:val="24"/>
              </w:rPr>
              <w:t>被税收</w:t>
            </w:r>
            <w:proofErr w:type="gramEnd"/>
            <w:r w:rsidRPr="009F77A3">
              <w:rPr>
                <w:rFonts w:ascii="楷体" w:eastAsia="楷体" w:hAnsi="楷体" w:cs="楷体_GB2312" w:hint="eastAsia"/>
                <w:sz w:val="24"/>
                <w:szCs w:val="24"/>
              </w:rPr>
              <w:t>管理部门追究以前欠税可能性的说明及证明</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sz w:val="24"/>
                <w:szCs w:val="24"/>
              </w:rPr>
              <w:t>公司享受税收优惠或财政补贴的任何政府批准文件，包括但不限于任何认定公司具备享受减免税资格的批复和批准证书，任何政府部门同意对公司提供“先征后返”、财政补贴等待遇的批准文件、通知等</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bCs/>
                <w:sz w:val="24"/>
                <w:szCs w:val="24"/>
              </w:rPr>
            </w:pPr>
            <w:r w:rsidRPr="009F77A3">
              <w:rPr>
                <w:rFonts w:ascii="楷体" w:eastAsia="楷体" w:hAnsi="楷体" w:cs="楷体_GB2312" w:hint="eastAsia"/>
                <w:bCs/>
                <w:sz w:val="24"/>
                <w:szCs w:val="24"/>
              </w:rPr>
              <w:t>有关公司及其主要子公司相互之间及其与关联公司有关税务安排的任何协议、文件或证明，包括但不限于提供税务担保或代为承担纳税义务等方面的任何文件</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Times New Roman" w:hint="eastAsia"/>
                <w:sz w:val="24"/>
                <w:szCs w:val="24"/>
              </w:rPr>
              <w:t>代扣代缴证明</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Times New Roman" w:hint="eastAsia"/>
                <w:sz w:val="24"/>
                <w:szCs w:val="24"/>
              </w:rPr>
              <w:t>行政处罚</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Times New Roman"/>
                <w:sz w:val="24"/>
                <w:szCs w:val="24"/>
              </w:rPr>
            </w:pPr>
          </w:p>
        </w:tc>
      </w:tr>
      <w:tr w:rsidR="009F77A3" w:rsidRPr="009F77A3" w:rsidTr="009F77A3">
        <w:trPr>
          <w:cantSplit/>
          <w:trHeight w:val="719"/>
          <w:jc w:val="center"/>
        </w:trPr>
        <w:tc>
          <w:tcPr>
            <w:tcW w:w="8296" w:type="dxa"/>
            <w:gridSpan w:val="5"/>
            <w:shd w:val="clear" w:color="auto" w:fill="E7E6E6"/>
            <w:vAlign w:val="center"/>
          </w:tcPr>
          <w:p w:rsidR="009F77A3" w:rsidRPr="009F77A3" w:rsidRDefault="009F77A3" w:rsidP="009F77A3">
            <w:pPr>
              <w:rPr>
                <w:rFonts w:ascii="楷体" w:eastAsia="楷体" w:hAnsi="楷体" w:cs="Times New Roman"/>
                <w:b/>
                <w:sz w:val="24"/>
                <w:szCs w:val="24"/>
              </w:rPr>
            </w:pPr>
            <w:r w:rsidRPr="009F77A3">
              <w:rPr>
                <w:rFonts w:ascii="楷体" w:eastAsia="楷体" w:hAnsi="楷体" w:cs="Times New Roman" w:hint="eastAsia"/>
                <w:b/>
                <w:sz w:val="24"/>
                <w:szCs w:val="24"/>
              </w:rPr>
              <w:t>十一、</w:t>
            </w:r>
            <w:r w:rsidRPr="009F77A3">
              <w:rPr>
                <w:rFonts w:ascii="楷体" w:eastAsia="楷体" w:hAnsi="楷体" w:cs="Times New Roman"/>
                <w:b/>
                <w:sz w:val="24"/>
                <w:szCs w:val="24"/>
              </w:rPr>
              <w:t>环保</w:t>
            </w: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sz w:val="24"/>
                <w:szCs w:val="24"/>
              </w:rPr>
              <w:t>公司经营项目中需要环境部门合法的经营证件</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sz w:val="24"/>
                <w:szCs w:val="24"/>
              </w:rPr>
              <w:t>公司经营项目中环保审批文件（环评批复以及竣工验收批复）</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sz w:val="24"/>
                <w:szCs w:val="24"/>
              </w:rPr>
              <w:t>公司是否存在造成环境污染、受到相关环境保护部门的处罚等相关情况及证明文件</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sz w:val="24"/>
                <w:szCs w:val="24"/>
              </w:rPr>
              <w:t>公司经营项目中现时有效的质量管理标准说明、</w:t>
            </w:r>
            <w:r w:rsidRPr="009F77A3">
              <w:rPr>
                <w:rFonts w:ascii="楷体" w:eastAsia="楷体" w:hAnsi="楷体" w:cs="Times New Roman" w:hint="eastAsia"/>
                <w:sz w:val="24"/>
                <w:szCs w:val="24"/>
              </w:rPr>
              <w:t>质量体系认证</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sz w:val="24"/>
                <w:szCs w:val="24"/>
              </w:rPr>
              <w:t>公司所在行业国家强行性标准、行业标准的说明</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sz w:val="24"/>
                <w:szCs w:val="24"/>
              </w:rPr>
              <w:t>公司产品是否符合有关产品质量及技术标准的说明及证明文件、</w:t>
            </w:r>
            <w:r w:rsidRPr="009F77A3">
              <w:rPr>
                <w:rFonts w:ascii="楷体" w:eastAsia="楷体" w:hAnsi="楷体" w:cs="Times New Roman" w:hint="eastAsia"/>
                <w:sz w:val="24"/>
                <w:szCs w:val="24"/>
              </w:rPr>
              <w:t>产品相关认证文件</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Times New Roman" w:hint="eastAsia"/>
                <w:sz w:val="24"/>
                <w:szCs w:val="24"/>
              </w:rPr>
              <w:t>建设项目环保竣工验收证明</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Times New Roman" w:hint="eastAsia"/>
                <w:sz w:val="24"/>
                <w:szCs w:val="24"/>
              </w:rPr>
              <w:t>排污许可证及缴费证明</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sz w:val="24"/>
                <w:szCs w:val="24"/>
              </w:rPr>
              <w:t>公司是否存在受到产品质量和技术监督部门的处罚的说明及证明文件</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trHeight w:val="646"/>
          <w:jc w:val="center"/>
        </w:trPr>
        <w:tc>
          <w:tcPr>
            <w:tcW w:w="8296" w:type="dxa"/>
            <w:gridSpan w:val="5"/>
            <w:shd w:val="clear" w:color="auto" w:fill="E7E6E6"/>
            <w:vAlign w:val="center"/>
          </w:tcPr>
          <w:p w:rsidR="009F77A3" w:rsidRPr="009F77A3" w:rsidRDefault="009F77A3" w:rsidP="009F77A3">
            <w:pPr>
              <w:rPr>
                <w:rFonts w:ascii="楷体" w:eastAsia="楷体" w:hAnsi="楷体" w:cs="Times New Roman"/>
                <w:sz w:val="24"/>
                <w:szCs w:val="24"/>
              </w:rPr>
            </w:pPr>
            <w:r w:rsidRPr="009F77A3">
              <w:rPr>
                <w:rFonts w:ascii="楷体" w:eastAsia="楷体" w:hAnsi="楷体" w:cs="Times New Roman" w:hint="eastAsia"/>
                <w:sz w:val="24"/>
                <w:szCs w:val="24"/>
              </w:rPr>
              <w:t>十二</w:t>
            </w:r>
            <w:r w:rsidRPr="009F77A3">
              <w:rPr>
                <w:rFonts w:ascii="楷体" w:eastAsia="楷体" w:hAnsi="楷体" w:cs="Times New Roman"/>
                <w:sz w:val="24"/>
                <w:szCs w:val="24"/>
              </w:rPr>
              <w:t>、</w:t>
            </w:r>
            <w:r w:rsidRPr="009F77A3">
              <w:rPr>
                <w:rFonts w:ascii="楷体" w:eastAsia="楷体" w:hAnsi="楷体" w:cs="Times New Roman" w:hint="eastAsia"/>
                <w:b/>
                <w:sz w:val="24"/>
                <w:szCs w:val="24"/>
              </w:rPr>
              <w:t>涉诉、处罚</w:t>
            </w: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sz w:val="24"/>
                <w:szCs w:val="24"/>
              </w:rPr>
              <w:t>公司及公司子公司、分公司自成立以来遭受行政处罚、刑事处罚和涉及民事诉讼或仲裁情况的说明</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sz w:val="24"/>
                <w:szCs w:val="24"/>
              </w:rPr>
              <w:t>公司及公司子公司、分公司遭受行政处罚、刑事处罚和涉及诉讼、仲裁事项的主要法律文书、法律顾问的律师意见及估算的成本费用说明</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sz w:val="24"/>
                <w:szCs w:val="24"/>
              </w:rPr>
              <w:t>公司所知道的将来可能使之涉及诉讼或仲裁的事实及债权债务之详述</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sz w:val="24"/>
                <w:szCs w:val="24"/>
              </w:rPr>
              <w:t>公司及公司子公司、分公司其他违规失信或被采取行政处罚、列入重点监管名单的记录</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sz w:val="24"/>
                <w:szCs w:val="24"/>
              </w:rPr>
              <w:t>公司及其子公司、分公司股东、董事、监事、高级管理人员自成立以来遭受行政处罚、刑事处罚、涉及民事诉讼或仲裁和被</w:t>
            </w:r>
            <w:r w:rsidRPr="009F77A3">
              <w:rPr>
                <w:rFonts w:ascii="楷体" w:eastAsia="楷体" w:hAnsi="楷体" w:cs="楷体_GB2312"/>
                <w:sz w:val="24"/>
                <w:szCs w:val="24"/>
              </w:rPr>
              <w:t>列入</w:t>
            </w:r>
            <w:r w:rsidRPr="009F77A3">
              <w:rPr>
                <w:rFonts w:ascii="楷体" w:eastAsia="楷体" w:hAnsi="楷体" w:cs="楷体_GB2312" w:hint="eastAsia"/>
                <w:sz w:val="24"/>
                <w:szCs w:val="24"/>
              </w:rPr>
              <w:t>失信被执行人</w:t>
            </w:r>
            <w:r w:rsidRPr="009F77A3">
              <w:rPr>
                <w:rFonts w:ascii="楷体" w:eastAsia="楷体" w:hAnsi="楷体" w:cs="楷体_GB2312"/>
                <w:sz w:val="24"/>
                <w:szCs w:val="24"/>
              </w:rPr>
              <w:t>名单</w:t>
            </w:r>
            <w:r w:rsidRPr="009F77A3">
              <w:rPr>
                <w:rFonts w:ascii="楷体" w:eastAsia="楷体" w:hAnsi="楷体" w:cs="楷体_GB2312" w:hint="eastAsia"/>
                <w:sz w:val="24"/>
                <w:szCs w:val="24"/>
              </w:rPr>
              <w:t>的情况说明及证明文件</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sz w:val="24"/>
                <w:szCs w:val="24"/>
              </w:rPr>
              <w:t>公司的财产被任何行政机关、司法机关采取查封、冻结及其他强制措施或程序的情况说明及证明文件</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sz w:val="24"/>
                <w:szCs w:val="24"/>
              </w:rPr>
            </w:pPr>
            <w:r w:rsidRPr="009F77A3">
              <w:rPr>
                <w:rFonts w:ascii="楷体" w:eastAsia="楷体" w:hAnsi="楷体" w:cs="楷体_GB2312" w:hint="eastAsia"/>
                <w:sz w:val="24"/>
                <w:szCs w:val="24"/>
              </w:rPr>
              <w:t>任何公司股东之财产上(包括但不限于其在公司及其主要子公司之股权上)存在的任何行政机关、司法机关的查封、冻结及其他强制措施或程序的情况说明及证明文件</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r w:rsidR="009F77A3" w:rsidRPr="009F77A3" w:rsidTr="009F77A3">
        <w:trPr>
          <w:cantSplit/>
          <w:jc w:val="center"/>
        </w:trPr>
        <w:tc>
          <w:tcPr>
            <w:tcW w:w="704" w:type="dxa"/>
            <w:shd w:val="clear" w:color="auto" w:fill="auto"/>
            <w:vAlign w:val="center"/>
          </w:tcPr>
          <w:p w:rsidR="009F77A3" w:rsidRPr="009F77A3" w:rsidRDefault="009F77A3" w:rsidP="009F77A3">
            <w:pPr>
              <w:numPr>
                <w:ilvl w:val="0"/>
                <w:numId w:val="1"/>
              </w:numPr>
              <w:rPr>
                <w:rFonts w:ascii="楷体" w:eastAsia="楷体" w:hAnsi="楷体" w:cs="Times New Roman"/>
                <w:sz w:val="24"/>
                <w:szCs w:val="24"/>
              </w:rPr>
            </w:pPr>
          </w:p>
        </w:tc>
        <w:tc>
          <w:tcPr>
            <w:tcW w:w="5355" w:type="dxa"/>
            <w:shd w:val="clear" w:color="auto" w:fill="auto"/>
            <w:vAlign w:val="center"/>
          </w:tcPr>
          <w:p w:rsidR="009F77A3" w:rsidRPr="009F77A3" w:rsidRDefault="009F77A3" w:rsidP="009F77A3">
            <w:pPr>
              <w:rPr>
                <w:rFonts w:ascii="楷体" w:eastAsia="楷体" w:hAnsi="楷体" w:cs="楷体_GB2312"/>
                <w:bCs/>
                <w:sz w:val="24"/>
                <w:szCs w:val="24"/>
              </w:rPr>
            </w:pPr>
            <w:r w:rsidRPr="009F77A3">
              <w:rPr>
                <w:rFonts w:ascii="楷体" w:eastAsia="楷体" w:hAnsi="楷体" w:cs="楷体_GB2312" w:hint="eastAsia"/>
                <w:bCs/>
                <w:sz w:val="24"/>
                <w:szCs w:val="24"/>
              </w:rPr>
              <w:t>任何关于公司的媒体负面报道文件及公司就此发布的声明</w:t>
            </w:r>
          </w:p>
        </w:tc>
        <w:tc>
          <w:tcPr>
            <w:tcW w:w="457" w:type="dxa"/>
            <w:shd w:val="clear" w:color="auto" w:fill="auto"/>
            <w:vAlign w:val="center"/>
          </w:tcPr>
          <w:p w:rsidR="009F77A3" w:rsidRPr="009F77A3" w:rsidRDefault="009F77A3" w:rsidP="009F77A3">
            <w:pPr>
              <w:rPr>
                <w:rFonts w:ascii="楷体" w:eastAsia="楷体" w:hAnsi="楷体" w:cs="Times New Roman"/>
                <w:sz w:val="24"/>
                <w:szCs w:val="24"/>
              </w:rPr>
            </w:pPr>
          </w:p>
        </w:tc>
        <w:tc>
          <w:tcPr>
            <w:tcW w:w="992" w:type="dxa"/>
            <w:shd w:val="clear" w:color="auto" w:fill="auto"/>
            <w:vAlign w:val="center"/>
          </w:tcPr>
          <w:p w:rsidR="009F77A3" w:rsidRPr="009F77A3" w:rsidRDefault="009F77A3" w:rsidP="009F77A3">
            <w:pPr>
              <w:ind w:left="72"/>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□未提供</w:t>
            </w:r>
          </w:p>
          <w:p w:rsidR="009F77A3" w:rsidRPr="009F77A3" w:rsidRDefault="009F77A3" w:rsidP="009F77A3">
            <w:pPr>
              <w:ind w:left="74"/>
              <w:rPr>
                <w:rFonts w:ascii="楷体" w:eastAsia="楷体" w:hAnsi="楷体" w:cs="楷体_GB2312"/>
                <w:bCs/>
                <w:spacing w:val="-4"/>
                <w:kern w:val="10"/>
                <w:sz w:val="18"/>
                <w:szCs w:val="24"/>
              </w:rPr>
            </w:pPr>
            <w:r w:rsidRPr="009F77A3">
              <w:rPr>
                <w:rFonts w:ascii="楷体" w:eastAsia="楷体" w:hAnsi="楷体" w:cs="楷体_GB2312" w:hint="eastAsia"/>
                <w:bCs/>
                <w:spacing w:val="-4"/>
                <w:kern w:val="10"/>
                <w:sz w:val="18"/>
                <w:szCs w:val="24"/>
              </w:rPr>
              <w:t>□不适用</w:t>
            </w:r>
          </w:p>
        </w:tc>
        <w:tc>
          <w:tcPr>
            <w:tcW w:w="788" w:type="dxa"/>
            <w:shd w:val="clear" w:color="auto" w:fill="auto"/>
            <w:vAlign w:val="center"/>
          </w:tcPr>
          <w:p w:rsidR="009F77A3" w:rsidRPr="009F77A3" w:rsidRDefault="009F77A3" w:rsidP="009F77A3">
            <w:pPr>
              <w:rPr>
                <w:rFonts w:ascii="楷体" w:eastAsia="楷体" w:hAnsi="楷体" w:cs="楷体_GB2312"/>
                <w:bCs/>
                <w:spacing w:val="-4"/>
                <w:kern w:val="10"/>
                <w:sz w:val="18"/>
                <w:szCs w:val="24"/>
              </w:rPr>
            </w:pPr>
          </w:p>
        </w:tc>
      </w:tr>
    </w:tbl>
    <w:p w:rsidR="009F77A3" w:rsidRDefault="009F77A3" w:rsidP="009F77A3">
      <w:pPr>
        <w:spacing w:line="560" w:lineRule="exact"/>
        <w:rPr>
          <w:rFonts w:ascii="仿宋_GB2312" w:eastAsia="仿宋_GB2312" w:hAnsi="黑体"/>
          <w:sz w:val="32"/>
          <w:szCs w:val="32"/>
        </w:rPr>
      </w:pPr>
    </w:p>
    <w:p w:rsidR="009F77A3" w:rsidRDefault="009F77A3" w:rsidP="009F77A3">
      <w:pPr>
        <w:spacing w:line="560" w:lineRule="exact"/>
        <w:rPr>
          <w:rFonts w:ascii="仿宋_GB2312" w:eastAsia="仿宋_GB2312" w:hAnsi="黑体"/>
          <w:sz w:val="32"/>
          <w:szCs w:val="32"/>
        </w:rPr>
      </w:pPr>
    </w:p>
    <w:p w:rsidR="009F77A3" w:rsidRDefault="009F77A3" w:rsidP="009F77A3">
      <w:pPr>
        <w:spacing w:line="560" w:lineRule="exact"/>
        <w:rPr>
          <w:rFonts w:ascii="仿宋_GB2312" w:eastAsia="仿宋_GB2312" w:hAnsi="黑体"/>
          <w:sz w:val="32"/>
          <w:szCs w:val="32"/>
        </w:rPr>
      </w:pPr>
    </w:p>
    <w:p w:rsidR="009F77A3" w:rsidRDefault="009F77A3" w:rsidP="009F77A3">
      <w:pPr>
        <w:spacing w:line="560" w:lineRule="exact"/>
        <w:rPr>
          <w:rFonts w:ascii="仿宋_GB2312" w:eastAsia="仿宋_GB2312" w:hAnsi="黑体"/>
          <w:sz w:val="32"/>
          <w:szCs w:val="32"/>
        </w:rPr>
      </w:pPr>
    </w:p>
    <w:p w:rsidR="0051090C" w:rsidRDefault="0051090C" w:rsidP="009F77A3">
      <w:pPr>
        <w:widowControl/>
        <w:jc w:val="left"/>
        <w:rPr>
          <w:rFonts w:ascii="仿宋_GB2312" w:eastAsia="仿宋_GB2312" w:hAnsi="黑体"/>
          <w:sz w:val="32"/>
          <w:szCs w:val="32"/>
        </w:rPr>
        <w:sectPr w:rsidR="0051090C" w:rsidSect="008C2B49">
          <w:footerReference w:type="even" r:id="rId7"/>
          <w:footerReference w:type="default" r:id="rId8"/>
          <w:pgSz w:w="11906" w:h="16838"/>
          <w:pgMar w:top="2098" w:right="1474" w:bottom="1985" w:left="1588" w:header="851" w:footer="1587" w:gutter="0"/>
          <w:pgNumType w:fmt="numberInDash"/>
          <w:cols w:space="425"/>
          <w:docGrid w:type="lines" w:linePitch="312"/>
        </w:sectPr>
      </w:pPr>
    </w:p>
    <w:p w:rsidR="009F77A3" w:rsidRPr="0051090C" w:rsidRDefault="0051090C" w:rsidP="009F77A3">
      <w:pPr>
        <w:widowControl/>
        <w:jc w:val="left"/>
        <w:rPr>
          <w:rFonts w:ascii="黑体" w:eastAsia="黑体" w:hAnsi="黑体"/>
          <w:sz w:val="32"/>
          <w:szCs w:val="32"/>
        </w:rPr>
      </w:pPr>
      <w:r w:rsidRPr="0051090C">
        <w:rPr>
          <w:rFonts w:ascii="黑体" w:eastAsia="黑体" w:hAnsi="黑体" w:hint="eastAsia"/>
          <w:sz w:val="32"/>
          <w:szCs w:val="32"/>
        </w:rPr>
        <w:lastRenderedPageBreak/>
        <w:t>附件2</w:t>
      </w:r>
    </w:p>
    <w:p w:rsidR="0051090C" w:rsidRDefault="0051090C" w:rsidP="0051090C">
      <w:pPr>
        <w:widowControl/>
        <w:jc w:val="center"/>
        <w:rPr>
          <w:rFonts w:ascii="方正小标宋简体" w:eastAsia="方正小标宋简体" w:hAnsi="楷体"/>
          <w:sz w:val="44"/>
          <w:szCs w:val="44"/>
        </w:rPr>
      </w:pPr>
      <w:r w:rsidRPr="0051090C">
        <w:rPr>
          <w:rFonts w:ascii="方正小标宋简体" w:eastAsia="方正小标宋简体" w:hAnsi="楷体" w:hint="eastAsia"/>
          <w:sz w:val="44"/>
          <w:szCs w:val="44"/>
        </w:rPr>
        <w:t>核查计划表</w:t>
      </w:r>
    </w:p>
    <w:tbl>
      <w:tblPr>
        <w:tblW w:w="15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10065"/>
        <w:gridCol w:w="3685"/>
      </w:tblGrid>
      <w:tr w:rsidR="0051090C" w:rsidRPr="0051090C" w:rsidTr="0051090C">
        <w:trPr>
          <w:tblHeader/>
          <w:jc w:val="center"/>
        </w:trPr>
        <w:tc>
          <w:tcPr>
            <w:tcW w:w="709" w:type="dxa"/>
            <w:shd w:val="clear" w:color="auto" w:fill="E7E6E6"/>
            <w:vAlign w:val="center"/>
          </w:tcPr>
          <w:p w:rsidR="0051090C" w:rsidRPr="0051090C" w:rsidRDefault="0051090C" w:rsidP="0051090C">
            <w:pPr>
              <w:jc w:val="center"/>
              <w:rPr>
                <w:rFonts w:ascii="楷体" w:eastAsia="楷体" w:hAnsi="楷体" w:cs="Times New Roman"/>
                <w:b/>
                <w:sz w:val="24"/>
                <w:szCs w:val="24"/>
              </w:rPr>
            </w:pPr>
            <w:r w:rsidRPr="0051090C">
              <w:rPr>
                <w:rFonts w:ascii="楷体" w:eastAsia="楷体" w:hAnsi="楷体" w:cs="Times New Roman" w:hint="eastAsia"/>
                <w:b/>
                <w:sz w:val="24"/>
                <w:szCs w:val="24"/>
              </w:rPr>
              <w:t>序号</w:t>
            </w:r>
          </w:p>
        </w:tc>
        <w:tc>
          <w:tcPr>
            <w:tcW w:w="1418" w:type="dxa"/>
            <w:shd w:val="clear" w:color="auto" w:fill="E7E6E6"/>
            <w:vAlign w:val="center"/>
          </w:tcPr>
          <w:p w:rsidR="0051090C" w:rsidRPr="0051090C" w:rsidRDefault="0051090C" w:rsidP="0051090C">
            <w:pPr>
              <w:jc w:val="center"/>
              <w:rPr>
                <w:rFonts w:ascii="楷体" w:eastAsia="楷体" w:hAnsi="楷体" w:cs="Times New Roman"/>
                <w:b/>
                <w:sz w:val="24"/>
                <w:szCs w:val="24"/>
              </w:rPr>
            </w:pPr>
            <w:r w:rsidRPr="0051090C">
              <w:rPr>
                <w:rFonts w:ascii="楷体" w:eastAsia="楷体" w:hAnsi="楷体" w:cs="Times New Roman" w:hint="eastAsia"/>
                <w:b/>
                <w:sz w:val="24"/>
                <w:szCs w:val="24"/>
              </w:rPr>
              <w:t>查验事由</w:t>
            </w:r>
          </w:p>
        </w:tc>
        <w:tc>
          <w:tcPr>
            <w:tcW w:w="10065" w:type="dxa"/>
            <w:shd w:val="clear" w:color="auto" w:fill="E7E6E6"/>
            <w:vAlign w:val="center"/>
          </w:tcPr>
          <w:p w:rsidR="0051090C" w:rsidRPr="0051090C" w:rsidRDefault="0051090C" w:rsidP="0051090C">
            <w:pPr>
              <w:jc w:val="center"/>
              <w:rPr>
                <w:rFonts w:ascii="楷体" w:eastAsia="楷体" w:hAnsi="楷体" w:cs="Times New Roman"/>
                <w:b/>
                <w:sz w:val="24"/>
                <w:szCs w:val="24"/>
              </w:rPr>
            </w:pPr>
            <w:r w:rsidRPr="0051090C">
              <w:rPr>
                <w:rFonts w:ascii="楷体" w:eastAsia="楷体" w:hAnsi="楷体" w:cs="Times New Roman" w:hint="eastAsia"/>
                <w:b/>
                <w:sz w:val="24"/>
                <w:szCs w:val="24"/>
              </w:rPr>
              <w:t>查验内容</w:t>
            </w:r>
          </w:p>
        </w:tc>
        <w:tc>
          <w:tcPr>
            <w:tcW w:w="3685" w:type="dxa"/>
            <w:shd w:val="clear" w:color="auto" w:fill="E7E6E6"/>
            <w:vAlign w:val="center"/>
          </w:tcPr>
          <w:p w:rsidR="0051090C" w:rsidRPr="0051090C" w:rsidRDefault="0051090C" w:rsidP="0051090C">
            <w:pPr>
              <w:jc w:val="center"/>
              <w:rPr>
                <w:rFonts w:ascii="楷体" w:eastAsia="楷体" w:hAnsi="楷体" w:cs="Times New Roman"/>
                <w:b/>
                <w:sz w:val="24"/>
                <w:szCs w:val="24"/>
              </w:rPr>
            </w:pPr>
            <w:r w:rsidRPr="0051090C">
              <w:rPr>
                <w:rFonts w:ascii="楷体" w:eastAsia="楷体" w:hAnsi="楷体" w:cs="Times New Roman" w:hint="eastAsia"/>
                <w:b/>
                <w:sz w:val="24"/>
                <w:szCs w:val="24"/>
              </w:rPr>
              <w:t>查验途径</w:t>
            </w:r>
          </w:p>
        </w:tc>
      </w:tr>
      <w:tr w:rsidR="0051090C" w:rsidRPr="0051090C" w:rsidTr="0051090C">
        <w:trPr>
          <w:jc w:val="center"/>
        </w:trPr>
        <w:tc>
          <w:tcPr>
            <w:tcW w:w="709" w:type="dxa"/>
            <w:shd w:val="clear" w:color="auto" w:fill="E7E6E6"/>
            <w:vAlign w:val="center"/>
          </w:tcPr>
          <w:p w:rsidR="0051090C" w:rsidRPr="0051090C" w:rsidRDefault="0051090C" w:rsidP="0051090C">
            <w:pPr>
              <w:numPr>
                <w:ilvl w:val="0"/>
                <w:numId w:val="21"/>
              </w:numPr>
              <w:jc w:val="center"/>
              <w:rPr>
                <w:rFonts w:ascii="楷体" w:eastAsia="楷体" w:hAnsi="楷体" w:cs="Times New Roman"/>
                <w:sz w:val="24"/>
                <w:szCs w:val="24"/>
              </w:rPr>
            </w:pPr>
          </w:p>
        </w:tc>
        <w:tc>
          <w:tcPr>
            <w:tcW w:w="1418" w:type="dxa"/>
            <w:shd w:val="clear" w:color="auto" w:fill="auto"/>
            <w:vAlign w:val="center"/>
          </w:tcPr>
          <w:p w:rsidR="0051090C" w:rsidRPr="0051090C" w:rsidRDefault="0051090C" w:rsidP="0051090C">
            <w:pPr>
              <w:jc w:val="center"/>
              <w:rPr>
                <w:rFonts w:ascii="楷体" w:eastAsia="楷体" w:hAnsi="楷体" w:cs="Times New Roman"/>
                <w:b/>
                <w:sz w:val="24"/>
                <w:szCs w:val="24"/>
              </w:rPr>
            </w:pPr>
            <w:proofErr w:type="gramStart"/>
            <w:r w:rsidRPr="0051090C">
              <w:rPr>
                <w:rFonts w:ascii="楷体" w:eastAsia="楷体" w:hAnsi="楷体" w:cs="Times New Roman" w:hint="eastAsia"/>
                <w:b/>
                <w:sz w:val="24"/>
                <w:szCs w:val="24"/>
              </w:rPr>
              <w:t>主体适格</w:t>
            </w:r>
            <w:proofErr w:type="gramEnd"/>
          </w:p>
        </w:tc>
        <w:tc>
          <w:tcPr>
            <w:tcW w:w="10065" w:type="dxa"/>
            <w:shd w:val="clear" w:color="auto" w:fill="auto"/>
            <w:vAlign w:val="center"/>
          </w:tcPr>
          <w:p w:rsidR="0051090C" w:rsidRPr="0051090C" w:rsidRDefault="0051090C" w:rsidP="0051090C">
            <w:pPr>
              <w:numPr>
                <w:ilvl w:val="0"/>
                <w:numId w:val="11"/>
              </w:numPr>
              <w:rPr>
                <w:rFonts w:ascii="楷体" w:eastAsia="楷体" w:hAnsi="楷体" w:cs="Times New Roman"/>
                <w:sz w:val="24"/>
                <w:szCs w:val="24"/>
              </w:rPr>
            </w:pPr>
            <w:r w:rsidRPr="0051090C">
              <w:rPr>
                <w:rFonts w:ascii="楷体" w:eastAsia="楷体" w:hAnsi="楷体" w:cs="Times New Roman" w:hint="eastAsia"/>
                <w:sz w:val="24"/>
                <w:szCs w:val="24"/>
              </w:rPr>
              <w:t>被调查企业的设立审批、申请文件及登记文档、营业执照、验资证明等；</w:t>
            </w:r>
          </w:p>
          <w:p w:rsidR="0051090C" w:rsidRPr="0051090C" w:rsidRDefault="0051090C" w:rsidP="0051090C">
            <w:pPr>
              <w:numPr>
                <w:ilvl w:val="0"/>
                <w:numId w:val="11"/>
              </w:numPr>
              <w:rPr>
                <w:rFonts w:ascii="楷体" w:eastAsia="楷体" w:hAnsi="楷体" w:cs="Times New Roman"/>
                <w:sz w:val="24"/>
                <w:szCs w:val="24"/>
              </w:rPr>
            </w:pPr>
            <w:r w:rsidRPr="0051090C">
              <w:rPr>
                <w:rFonts w:ascii="楷体" w:eastAsia="楷体" w:hAnsi="楷体" w:cs="Times New Roman" w:hint="eastAsia"/>
                <w:sz w:val="24"/>
                <w:szCs w:val="24"/>
              </w:rPr>
              <w:t>被调查企业登记事项，历次变更、变动情况的合法合</w:t>
            </w:r>
            <w:proofErr w:type="gramStart"/>
            <w:r w:rsidRPr="0051090C">
              <w:rPr>
                <w:rFonts w:ascii="楷体" w:eastAsia="楷体" w:hAnsi="楷体" w:cs="Times New Roman" w:hint="eastAsia"/>
                <w:sz w:val="24"/>
                <w:szCs w:val="24"/>
              </w:rPr>
              <w:t>规</w:t>
            </w:r>
            <w:proofErr w:type="gramEnd"/>
            <w:r w:rsidRPr="0051090C">
              <w:rPr>
                <w:rFonts w:ascii="楷体" w:eastAsia="楷体" w:hAnsi="楷体" w:cs="Times New Roman" w:hint="eastAsia"/>
                <w:sz w:val="24"/>
                <w:szCs w:val="24"/>
              </w:rPr>
              <w:t>性；</w:t>
            </w:r>
          </w:p>
          <w:p w:rsidR="0051090C" w:rsidRPr="0051090C" w:rsidRDefault="0051090C" w:rsidP="0051090C">
            <w:pPr>
              <w:numPr>
                <w:ilvl w:val="0"/>
                <w:numId w:val="11"/>
              </w:numPr>
              <w:rPr>
                <w:rFonts w:ascii="楷体" w:eastAsia="楷体" w:hAnsi="楷体" w:cs="Times New Roman"/>
                <w:sz w:val="24"/>
                <w:szCs w:val="24"/>
              </w:rPr>
            </w:pPr>
            <w:r w:rsidRPr="0051090C">
              <w:rPr>
                <w:rFonts w:ascii="楷体" w:eastAsia="楷体" w:hAnsi="楷体" w:cs="Times New Roman" w:hint="eastAsia"/>
                <w:sz w:val="24"/>
                <w:szCs w:val="24"/>
              </w:rPr>
              <w:t>被调查企业公示事项，是否办理年检及按时公示企业年度报告（按时点区分采取何种信息公示）；</w:t>
            </w:r>
          </w:p>
          <w:p w:rsidR="0051090C" w:rsidRPr="0051090C" w:rsidRDefault="0051090C" w:rsidP="0051090C">
            <w:pPr>
              <w:numPr>
                <w:ilvl w:val="0"/>
                <w:numId w:val="11"/>
              </w:numPr>
              <w:rPr>
                <w:rFonts w:ascii="楷体" w:eastAsia="楷体" w:hAnsi="楷体" w:cs="Times New Roman"/>
                <w:sz w:val="24"/>
                <w:szCs w:val="24"/>
              </w:rPr>
            </w:pPr>
            <w:r w:rsidRPr="0051090C">
              <w:rPr>
                <w:rFonts w:ascii="楷体" w:eastAsia="楷体" w:hAnsi="楷体" w:cs="Times New Roman" w:hint="eastAsia"/>
                <w:sz w:val="24"/>
                <w:szCs w:val="24"/>
              </w:rPr>
              <w:t>被调查企业成立以来的合并、分立、变更及重大改制、重大投资行为；</w:t>
            </w:r>
          </w:p>
          <w:p w:rsidR="0051090C" w:rsidRPr="0051090C" w:rsidRDefault="0051090C" w:rsidP="0051090C">
            <w:pPr>
              <w:numPr>
                <w:ilvl w:val="0"/>
                <w:numId w:val="11"/>
              </w:numPr>
              <w:rPr>
                <w:rFonts w:ascii="楷体" w:eastAsia="楷体" w:hAnsi="楷体" w:cs="Times New Roman"/>
                <w:sz w:val="24"/>
                <w:szCs w:val="24"/>
              </w:rPr>
            </w:pPr>
            <w:r w:rsidRPr="0051090C">
              <w:rPr>
                <w:rFonts w:ascii="楷体" w:eastAsia="楷体" w:hAnsi="楷体" w:cs="Times New Roman" w:hint="eastAsia"/>
                <w:sz w:val="24"/>
                <w:szCs w:val="24"/>
              </w:rPr>
              <w:t>被调查企业年审情况及是否有影响被调查企业合法存续的重大法律障碍，如吊销、注销；</w:t>
            </w:r>
          </w:p>
          <w:p w:rsidR="0051090C" w:rsidRPr="0051090C" w:rsidRDefault="0051090C" w:rsidP="0051090C">
            <w:pPr>
              <w:numPr>
                <w:ilvl w:val="0"/>
                <w:numId w:val="11"/>
              </w:numPr>
              <w:rPr>
                <w:rFonts w:ascii="楷体" w:eastAsia="楷体" w:hAnsi="楷体" w:cs="Times New Roman"/>
                <w:sz w:val="24"/>
                <w:szCs w:val="24"/>
              </w:rPr>
            </w:pPr>
            <w:r w:rsidRPr="0051090C">
              <w:rPr>
                <w:rFonts w:ascii="楷体" w:eastAsia="楷体" w:hAnsi="楷体" w:cs="Times New Roman" w:hint="eastAsia"/>
                <w:sz w:val="24"/>
                <w:szCs w:val="24"/>
              </w:rPr>
              <w:t>被调查企业经营中依法应取得的资质、认证、特别许可等是否已合法取得及是否仍合法有效。</w:t>
            </w:r>
          </w:p>
        </w:tc>
        <w:tc>
          <w:tcPr>
            <w:tcW w:w="3685" w:type="dxa"/>
            <w:shd w:val="clear" w:color="auto" w:fill="auto"/>
            <w:vAlign w:val="center"/>
          </w:tcPr>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t>1</w:t>
            </w:r>
            <w:r w:rsidRPr="0051090C">
              <w:rPr>
                <w:rFonts w:ascii="楷体" w:eastAsia="楷体" w:hAnsi="楷体" w:cs="Times New Roman"/>
                <w:sz w:val="24"/>
                <w:szCs w:val="24"/>
              </w:rPr>
              <w:t>.</w:t>
            </w:r>
            <w:r w:rsidRPr="0051090C">
              <w:rPr>
                <w:rFonts w:ascii="楷体" w:eastAsia="楷体" w:hAnsi="楷体" w:cs="Times New Roman" w:hint="eastAsia"/>
                <w:sz w:val="24"/>
                <w:szCs w:val="24"/>
              </w:rPr>
              <w:t>档案查询：工商内档。</w:t>
            </w:r>
          </w:p>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t>2.网络核查：企业信用</w:t>
            </w:r>
            <w:r w:rsidRPr="0051090C">
              <w:rPr>
                <w:rFonts w:ascii="楷体" w:eastAsia="楷体" w:hAnsi="楷体" w:cs="Times New Roman"/>
                <w:sz w:val="24"/>
                <w:szCs w:val="24"/>
              </w:rPr>
              <w:t>网</w:t>
            </w:r>
            <w:r w:rsidRPr="0051090C">
              <w:rPr>
                <w:rFonts w:ascii="楷体" w:eastAsia="楷体" w:hAnsi="楷体" w:cs="Times New Roman" w:hint="eastAsia"/>
                <w:sz w:val="24"/>
                <w:szCs w:val="24"/>
              </w:rPr>
              <w:t>；企查查；工商局网站。</w:t>
            </w:r>
          </w:p>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t>3.书面审查：被调查企业提供资料。</w:t>
            </w:r>
          </w:p>
        </w:tc>
      </w:tr>
      <w:tr w:rsidR="0051090C" w:rsidRPr="0051090C" w:rsidTr="0051090C">
        <w:trPr>
          <w:jc w:val="center"/>
        </w:trPr>
        <w:tc>
          <w:tcPr>
            <w:tcW w:w="709" w:type="dxa"/>
            <w:shd w:val="clear" w:color="auto" w:fill="E7E6E6"/>
            <w:vAlign w:val="center"/>
          </w:tcPr>
          <w:p w:rsidR="0051090C" w:rsidRPr="0051090C" w:rsidRDefault="0051090C" w:rsidP="0051090C">
            <w:pPr>
              <w:numPr>
                <w:ilvl w:val="0"/>
                <w:numId w:val="21"/>
              </w:numPr>
              <w:jc w:val="center"/>
              <w:rPr>
                <w:rFonts w:ascii="楷体" w:eastAsia="楷体" w:hAnsi="楷体" w:cs="Times New Roman"/>
                <w:sz w:val="24"/>
                <w:szCs w:val="24"/>
              </w:rPr>
            </w:pPr>
          </w:p>
        </w:tc>
        <w:tc>
          <w:tcPr>
            <w:tcW w:w="1418" w:type="dxa"/>
            <w:shd w:val="clear" w:color="auto" w:fill="auto"/>
            <w:vAlign w:val="center"/>
          </w:tcPr>
          <w:p w:rsidR="0051090C" w:rsidRPr="0051090C" w:rsidRDefault="0051090C" w:rsidP="0051090C">
            <w:pPr>
              <w:jc w:val="center"/>
              <w:rPr>
                <w:rFonts w:ascii="楷体" w:eastAsia="楷体" w:hAnsi="楷体" w:cs="Times New Roman"/>
                <w:b/>
                <w:sz w:val="24"/>
                <w:szCs w:val="24"/>
              </w:rPr>
            </w:pPr>
            <w:r w:rsidRPr="0051090C">
              <w:rPr>
                <w:rFonts w:ascii="楷体" w:eastAsia="楷体" w:hAnsi="楷体" w:cs="Times New Roman" w:hint="eastAsia"/>
                <w:b/>
                <w:sz w:val="24"/>
                <w:szCs w:val="24"/>
              </w:rPr>
              <w:t>股权情况</w:t>
            </w:r>
          </w:p>
        </w:tc>
        <w:tc>
          <w:tcPr>
            <w:tcW w:w="10065" w:type="dxa"/>
            <w:shd w:val="clear" w:color="auto" w:fill="auto"/>
            <w:vAlign w:val="center"/>
          </w:tcPr>
          <w:p w:rsidR="0051090C" w:rsidRPr="0051090C" w:rsidRDefault="0051090C" w:rsidP="0051090C">
            <w:pPr>
              <w:numPr>
                <w:ilvl w:val="0"/>
                <w:numId w:val="13"/>
              </w:numPr>
              <w:rPr>
                <w:rFonts w:ascii="楷体" w:eastAsia="楷体" w:hAnsi="楷体" w:cs="Times New Roman"/>
                <w:sz w:val="24"/>
                <w:szCs w:val="24"/>
              </w:rPr>
            </w:pPr>
            <w:r w:rsidRPr="0051090C">
              <w:rPr>
                <w:rFonts w:ascii="楷体" w:eastAsia="楷体" w:hAnsi="楷体" w:cs="Times New Roman" w:hint="eastAsia"/>
                <w:sz w:val="24"/>
                <w:szCs w:val="24"/>
              </w:rPr>
              <w:t>注册资本缴纳形式是否符合要求、是否依照章程约定时间缴纳，或是否符合特殊行业的缴纳规定；</w:t>
            </w:r>
          </w:p>
          <w:p w:rsidR="0051090C" w:rsidRPr="0051090C" w:rsidRDefault="0051090C" w:rsidP="0051090C">
            <w:pPr>
              <w:numPr>
                <w:ilvl w:val="0"/>
                <w:numId w:val="13"/>
              </w:numPr>
              <w:rPr>
                <w:rFonts w:ascii="楷体" w:eastAsia="楷体" w:hAnsi="楷体" w:cs="Times New Roman"/>
                <w:sz w:val="24"/>
                <w:szCs w:val="24"/>
              </w:rPr>
            </w:pPr>
            <w:r w:rsidRPr="0051090C">
              <w:rPr>
                <w:rFonts w:ascii="楷体" w:eastAsia="楷体" w:hAnsi="楷体" w:cs="Times New Roman" w:hint="eastAsia"/>
                <w:sz w:val="24"/>
                <w:szCs w:val="24"/>
              </w:rPr>
              <w:t>非货币资产处置是否经过评估、是否过户到公司名下、动产是否交付、不动产是否已经过户；</w:t>
            </w:r>
          </w:p>
          <w:p w:rsidR="0051090C" w:rsidRPr="0051090C" w:rsidRDefault="0051090C" w:rsidP="0051090C">
            <w:pPr>
              <w:numPr>
                <w:ilvl w:val="0"/>
                <w:numId w:val="13"/>
              </w:numPr>
              <w:rPr>
                <w:rFonts w:ascii="楷体" w:eastAsia="楷体" w:hAnsi="楷体" w:cs="Times New Roman"/>
                <w:sz w:val="24"/>
                <w:szCs w:val="24"/>
              </w:rPr>
            </w:pPr>
            <w:r w:rsidRPr="0051090C">
              <w:rPr>
                <w:rFonts w:ascii="楷体" w:eastAsia="楷体" w:hAnsi="楷体" w:cs="Times New Roman" w:hint="eastAsia"/>
                <w:sz w:val="24"/>
                <w:szCs w:val="24"/>
              </w:rPr>
              <w:t>用于出资的资产（如职务发明、划拨土地）是否能够出资、是否存在争议、是否存在权利限制；</w:t>
            </w:r>
          </w:p>
          <w:p w:rsidR="0051090C" w:rsidRPr="0051090C" w:rsidRDefault="0051090C" w:rsidP="0051090C">
            <w:pPr>
              <w:numPr>
                <w:ilvl w:val="0"/>
                <w:numId w:val="13"/>
              </w:numPr>
              <w:rPr>
                <w:rFonts w:ascii="楷体" w:eastAsia="楷体" w:hAnsi="楷体" w:cs="Times New Roman"/>
                <w:sz w:val="24"/>
                <w:szCs w:val="24"/>
              </w:rPr>
            </w:pPr>
            <w:r w:rsidRPr="0051090C">
              <w:rPr>
                <w:rFonts w:ascii="楷体" w:eastAsia="楷体" w:hAnsi="楷体" w:cs="Times New Roman" w:hint="eastAsia"/>
                <w:sz w:val="24"/>
                <w:szCs w:val="24"/>
              </w:rPr>
              <w:t>是否办理验资手续、是否涉嫌虚假出资、抽逃出资；</w:t>
            </w:r>
          </w:p>
          <w:p w:rsidR="0051090C" w:rsidRPr="0051090C" w:rsidRDefault="0051090C" w:rsidP="0051090C">
            <w:pPr>
              <w:numPr>
                <w:ilvl w:val="0"/>
                <w:numId w:val="13"/>
              </w:numPr>
              <w:rPr>
                <w:rFonts w:ascii="楷体" w:eastAsia="楷体" w:hAnsi="楷体" w:cs="Times New Roman"/>
                <w:sz w:val="24"/>
                <w:szCs w:val="24"/>
              </w:rPr>
            </w:pPr>
            <w:r w:rsidRPr="0051090C">
              <w:rPr>
                <w:rFonts w:ascii="楷体" w:eastAsia="楷体" w:hAnsi="楷体" w:cs="Times New Roman" w:hint="eastAsia"/>
                <w:sz w:val="24"/>
                <w:szCs w:val="24"/>
              </w:rPr>
              <w:t>股转或增资时，按照公司章程规定，其他原有股东是否放弃优先购买权声明；</w:t>
            </w:r>
          </w:p>
          <w:p w:rsidR="0051090C" w:rsidRPr="0051090C" w:rsidRDefault="0051090C" w:rsidP="0051090C">
            <w:pPr>
              <w:numPr>
                <w:ilvl w:val="0"/>
                <w:numId w:val="13"/>
              </w:numPr>
              <w:rPr>
                <w:rFonts w:ascii="楷体" w:eastAsia="楷体" w:hAnsi="楷体" w:cs="Times New Roman"/>
                <w:sz w:val="24"/>
                <w:szCs w:val="24"/>
              </w:rPr>
            </w:pPr>
            <w:r w:rsidRPr="0051090C">
              <w:rPr>
                <w:rFonts w:ascii="楷体" w:eastAsia="楷体" w:hAnsi="楷体" w:cs="Times New Roman" w:hint="eastAsia"/>
                <w:sz w:val="24"/>
                <w:szCs w:val="24"/>
              </w:rPr>
              <w:t>出资是否取得必要的审批（如行业主管部门、国资委、</w:t>
            </w:r>
            <w:proofErr w:type="gramStart"/>
            <w:r w:rsidRPr="0051090C">
              <w:rPr>
                <w:rFonts w:ascii="楷体" w:eastAsia="楷体" w:hAnsi="楷体" w:cs="Times New Roman" w:hint="eastAsia"/>
                <w:sz w:val="24"/>
                <w:szCs w:val="24"/>
              </w:rPr>
              <w:t>发改委</w:t>
            </w:r>
            <w:proofErr w:type="gramEnd"/>
            <w:r w:rsidRPr="0051090C">
              <w:rPr>
                <w:rFonts w:ascii="楷体" w:eastAsia="楷体" w:hAnsi="楷体" w:cs="Times New Roman" w:hint="eastAsia"/>
                <w:sz w:val="24"/>
                <w:szCs w:val="24"/>
              </w:rPr>
              <w:t>、商务部门等）;</w:t>
            </w:r>
          </w:p>
          <w:p w:rsidR="0051090C" w:rsidRPr="0051090C" w:rsidRDefault="0051090C" w:rsidP="0051090C">
            <w:pPr>
              <w:numPr>
                <w:ilvl w:val="0"/>
                <w:numId w:val="13"/>
              </w:numPr>
              <w:rPr>
                <w:rFonts w:ascii="楷体" w:eastAsia="楷体" w:hAnsi="楷体" w:cs="Times New Roman"/>
                <w:sz w:val="24"/>
                <w:szCs w:val="24"/>
              </w:rPr>
            </w:pPr>
            <w:r w:rsidRPr="0051090C">
              <w:rPr>
                <w:rFonts w:ascii="楷体" w:eastAsia="楷体" w:hAnsi="楷体" w:cs="Times New Roman" w:hint="eastAsia"/>
                <w:sz w:val="24"/>
                <w:szCs w:val="24"/>
              </w:rPr>
              <w:t>减资手续是否符合法定程序，如时间、公告等；</w:t>
            </w:r>
          </w:p>
          <w:p w:rsidR="0051090C" w:rsidRPr="0051090C" w:rsidRDefault="0051090C" w:rsidP="0051090C">
            <w:pPr>
              <w:numPr>
                <w:ilvl w:val="0"/>
                <w:numId w:val="13"/>
              </w:numPr>
              <w:rPr>
                <w:rFonts w:ascii="楷体" w:eastAsia="楷体" w:hAnsi="楷体" w:cs="Times New Roman"/>
                <w:sz w:val="24"/>
                <w:szCs w:val="24"/>
              </w:rPr>
            </w:pPr>
            <w:r w:rsidRPr="0051090C">
              <w:rPr>
                <w:rFonts w:ascii="楷体" w:eastAsia="楷体" w:hAnsi="楷体" w:cs="Times New Roman" w:hint="eastAsia"/>
                <w:sz w:val="24"/>
                <w:szCs w:val="24"/>
              </w:rPr>
              <w:t>股权结构是否清晰，有无潜在纠纷（如是否存在预约转让、收益权转让、一致行动、表决权委托等情形），标的股权是否涉诉或被冻结；</w:t>
            </w:r>
          </w:p>
          <w:p w:rsidR="0051090C" w:rsidRPr="0051090C" w:rsidRDefault="0051090C" w:rsidP="0051090C">
            <w:pPr>
              <w:numPr>
                <w:ilvl w:val="0"/>
                <w:numId w:val="13"/>
              </w:numPr>
              <w:rPr>
                <w:rFonts w:ascii="楷体" w:eastAsia="楷体" w:hAnsi="楷体" w:cs="Times New Roman"/>
                <w:sz w:val="24"/>
                <w:szCs w:val="24"/>
              </w:rPr>
            </w:pPr>
            <w:r w:rsidRPr="0051090C">
              <w:rPr>
                <w:rFonts w:ascii="楷体" w:eastAsia="楷体" w:hAnsi="楷体" w:cs="Times New Roman" w:hint="eastAsia"/>
                <w:sz w:val="24"/>
                <w:szCs w:val="24"/>
              </w:rPr>
              <w:t>是否存在影响股东资格的情形，如股东为党员干部、国有企业职工、高校领导、证券</w:t>
            </w:r>
            <w:r w:rsidRPr="0051090C">
              <w:rPr>
                <w:rFonts w:ascii="楷体" w:eastAsia="楷体" w:hAnsi="楷体" w:cs="Times New Roman" w:hint="eastAsia"/>
                <w:sz w:val="24"/>
                <w:szCs w:val="24"/>
              </w:rPr>
              <w:lastRenderedPageBreak/>
              <w:t>从业人员、金融企业、信托公司等；</w:t>
            </w:r>
          </w:p>
          <w:p w:rsidR="0051090C" w:rsidRPr="0051090C" w:rsidRDefault="0051090C" w:rsidP="0051090C">
            <w:pPr>
              <w:numPr>
                <w:ilvl w:val="0"/>
                <w:numId w:val="13"/>
              </w:numPr>
              <w:adjustRightInd w:val="0"/>
              <w:snapToGrid w:val="0"/>
              <w:rPr>
                <w:rFonts w:ascii="楷体" w:eastAsia="楷体" w:hAnsi="楷体" w:cs="Times New Roman"/>
                <w:sz w:val="24"/>
                <w:szCs w:val="24"/>
              </w:rPr>
            </w:pPr>
            <w:r w:rsidRPr="0051090C">
              <w:rPr>
                <w:rFonts w:ascii="楷体" w:eastAsia="楷体" w:hAnsi="楷体" w:cs="Times New Roman" w:hint="eastAsia"/>
                <w:sz w:val="24"/>
                <w:szCs w:val="24"/>
              </w:rPr>
              <w:t>股东的主体性质对公司和本次交易的影响，如国有权益、集体权益、外资权益等；</w:t>
            </w:r>
          </w:p>
          <w:p w:rsidR="0051090C" w:rsidRPr="0051090C" w:rsidRDefault="0051090C" w:rsidP="0051090C">
            <w:pPr>
              <w:numPr>
                <w:ilvl w:val="0"/>
                <w:numId w:val="13"/>
              </w:numPr>
              <w:rPr>
                <w:rFonts w:ascii="楷体" w:eastAsia="楷体" w:hAnsi="楷体" w:cs="Times New Roman"/>
                <w:sz w:val="24"/>
                <w:szCs w:val="24"/>
              </w:rPr>
            </w:pPr>
            <w:r w:rsidRPr="0051090C">
              <w:rPr>
                <w:rFonts w:ascii="楷体" w:eastAsia="楷体" w:hAnsi="楷体" w:cs="Times New Roman" w:hint="eastAsia"/>
                <w:sz w:val="24"/>
                <w:szCs w:val="24"/>
              </w:rPr>
              <w:t>标的股权是否质押（一般工商部门打印的企业基本信息页上会有记载，但</w:t>
            </w:r>
            <w:proofErr w:type="gramStart"/>
            <w:r w:rsidRPr="0051090C">
              <w:rPr>
                <w:rFonts w:ascii="楷体" w:eastAsia="楷体" w:hAnsi="楷体" w:cs="Times New Roman" w:hint="eastAsia"/>
                <w:sz w:val="24"/>
                <w:szCs w:val="24"/>
              </w:rPr>
              <w:t>非所有</w:t>
            </w:r>
            <w:proofErr w:type="gramEnd"/>
            <w:r w:rsidRPr="0051090C">
              <w:rPr>
                <w:rFonts w:ascii="楷体" w:eastAsia="楷体" w:hAnsi="楷体" w:cs="Times New Roman" w:hint="eastAsia"/>
                <w:sz w:val="24"/>
                <w:szCs w:val="24"/>
              </w:rPr>
              <w:t>工商局打印的都有，此时需走访工商部门获取证明）；通过全国企业公示系统及各地工商局系统查询是否有股权质押登记情况；</w:t>
            </w:r>
          </w:p>
          <w:p w:rsidR="0051090C" w:rsidRPr="0051090C" w:rsidRDefault="0051090C" w:rsidP="0051090C">
            <w:pPr>
              <w:numPr>
                <w:ilvl w:val="0"/>
                <w:numId w:val="13"/>
              </w:numPr>
              <w:rPr>
                <w:rFonts w:ascii="楷体" w:eastAsia="楷体" w:hAnsi="楷体" w:cs="Times New Roman"/>
                <w:sz w:val="24"/>
                <w:szCs w:val="24"/>
              </w:rPr>
            </w:pPr>
            <w:r w:rsidRPr="0051090C">
              <w:rPr>
                <w:rFonts w:ascii="楷体" w:eastAsia="楷体" w:hAnsi="楷体" w:cs="Times New Roman" w:hint="eastAsia"/>
                <w:sz w:val="24"/>
                <w:szCs w:val="24"/>
              </w:rPr>
              <w:t>转让程序是否合</w:t>
            </w:r>
            <w:proofErr w:type="gramStart"/>
            <w:r w:rsidRPr="0051090C">
              <w:rPr>
                <w:rFonts w:ascii="楷体" w:eastAsia="楷体" w:hAnsi="楷体" w:cs="Times New Roman" w:hint="eastAsia"/>
                <w:sz w:val="24"/>
                <w:szCs w:val="24"/>
              </w:rPr>
              <w:t>规</w:t>
            </w:r>
            <w:proofErr w:type="gramEnd"/>
            <w:r w:rsidRPr="0051090C">
              <w:rPr>
                <w:rFonts w:ascii="楷体" w:eastAsia="楷体" w:hAnsi="楷体" w:cs="Times New Roman" w:hint="eastAsia"/>
                <w:sz w:val="24"/>
                <w:szCs w:val="24"/>
              </w:rPr>
              <w:t>（区分有限公司与股份公司，对内与对外；相关人员转让股权是否受到限制－是否符合《公司法》及其相互间的限制性约定等）；</w:t>
            </w:r>
          </w:p>
          <w:p w:rsidR="0051090C" w:rsidRPr="0051090C" w:rsidRDefault="0051090C" w:rsidP="0051090C">
            <w:pPr>
              <w:numPr>
                <w:ilvl w:val="0"/>
                <w:numId w:val="13"/>
              </w:numPr>
              <w:rPr>
                <w:rFonts w:ascii="楷体" w:eastAsia="楷体" w:hAnsi="楷体" w:cs="Times New Roman"/>
                <w:sz w:val="24"/>
                <w:szCs w:val="24"/>
              </w:rPr>
            </w:pPr>
            <w:r w:rsidRPr="0051090C">
              <w:rPr>
                <w:rFonts w:ascii="楷体" w:eastAsia="楷体" w:hAnsi="楷体" w:cs="Times New Roman" w:hint="eastAsia"/>
                <w:sz w:val="24"/>
                <w:szCs w:val="24"/>
              </w:rPr>
              <w:t>转让是否违反公司章程限制性规定、是否触犯与第三方签订协议的限制性约定（如银行借款或担保协议约定）；</w:t>
            </w:r>
          </w:p>
          <w:p w:rsidR="0051090C" w:rsidRPr="0051090C" w:rsidRDefault="0051090C" w:rsidP="0051090C">
            <w:pPr>
              <w:numPr>
                <w:ilvl w:val="0"/>
                <w:numId w:val="13"/>
              </w:numPr>
              <w:rPr>
                <w:rFonts w:ascii="楷体" w:eastAsia="楷体" w:hAnsi="楷体" w:cs="Times New Roman"/>
                <w:sz w:val="24"/>
                <w:szCs w:val="24"/>
              </w:rPr>
            </w:pPr>
            <w:r w:rsidRPr="0051090C">
              <w:rPr>
                <w:rFonts w:ascii="楷体" w:eastAsia="楷体" w:hAnsi="楷体" w:cs="Times New Roman" w:hint="eastAsia"/>
                <w:sz w:val="24"/>
                <w:szCs w:val="24"/>
              </w:rPr>
              <w:t>转让定价是否合理、是否及时办理了工商变更、是否缴纳了所得税或者取得税务部门豁免证明或延缓缴纳证明；</w:t>
            </w:r>
          </w:p>
          <w:p w:rsidR="0051090C" w:rsidRPr="0051090C" w:rsidRDefault="0051090C" w:rsidP="0051090C">
            <w:pPr>
              <w:numPr>
                <w:ilvl w:val="0"/>
                <w:numId w:val="13"/>
              </w:numPr>
              <w:rPr>
                <w:rFonts w:ascii="楷体" w:eastAsia="楷体" w:hAnsi="楷体" w:cs="Times New Roman"/>
                <w:sz w:val="24"/>
                <w:szCs w:val="24"/>
              </w:rPr>
            </w:pPr>
            <w:r w:rsidRPr="0051090C">
              <w:rPr>
                <w:rFonts w:ascii="楷体" w:eastAsia="楷体" w:hAnsi="楷体" w:cs="Times New Roman" w:hint="eastAsia"/>
                <w:sz w:val="24"/>
                <w:szCs w:val="24"/>
              </w:rPr>
              <w:t>股权是否存在股权代持、信托持股、抽屉协议等（特别注意此前引进投资者是否涉及对赌约定及其效力）。</w:t>
            </w:r>
          </w:p>
        </w:tc>
        <w:tc>
          <w:tcPr>
            <w:tcW w:w="3685" w:type="dxa"/>
            <w:shd w:val="clear" w:color="auto" w:fill="auto"/>
            <w:vAlign w:val="center"/>
          </w:tcPr>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lastRenderedPageBreak/>
              <w:t>1.书面审查：资产</w:t>
            </w:r>
            <w:r w:rsidRPr="0051090C">
              <w:rPr>
                <w:rFonts w:ascii="楷体" w:eastAsia="楷体" w:hAnsi="楷体" w:cs="Times New Roman"/>
                <w:sz w:val="24"/>
                <w:szCs w:val="24"/>
              </w:rPr>
              <w:t>评估报告</w:t>
            </w:r>
            <w:r w:rsidRPr="0051090C">
              <w:rPr>
                <w:rFonts w:ascii="楷体" w:eastAsia="楷体" w:hAnsi="楷体" w:cs="Times New Roman" w:hint="eastAsia"/>
                <w:sz w:val="24"/>
                <w:szCs w:val="24"/>
              </w:rPr>
              <w:t>；验资报告；审计报告；公司</w:t>
            </w:r>
            <w:r w:rsidRPr="0051090C">
              <w:rPr>
                <w:rFonts w:ascii="楷体" w:eastAsia="楷体" w:hAnsi="楷体" w:cs="Times New Roman"/>
                <w:sz w:val="24"/>
                <w:szCs w:val="24"/>
              </w:rPr>
              <w:t>决议</w:t>
            </w:r>
            <w:r w:rsidRPr="0051090C">
              <w:rPr>
                <w:rFonts w:ascii="楷体" w:eastAsia="楷体" w:hAnsi="楷体" w:cs="Times New Roman" w:hint="eastAsia"/>
                <w:sz w:val="24"/>
                <w:szCs w:val="24"/>
              </w:rPr>
              <w:t>；行政部门</w:t>
            </w:r>
            <w:r w:rsidRPr="0051090C">
              <w:rPr>
                <w:rFonts w:ascii="楷体" w:eastAsia="楷体" w:hAnsi="楷体" w:cs="Times New Roman"/>
                <w:sz w:val="24"/>
                <w:szCs w:val="24"/>
              </w:rPr>
              <w:t>审批资料</w:t>
            </w:r>
            <w:r w:rsidRPr="0051090C">
              <w:rPr>
                <w:rFonts w:ascii="楷体" w:eastAsia="楷体" w:hAnsi="楷体" w:cs="Times New Roman" w:hint="eastAsia"/>
                <w:sz w:val="24"/>
                <w:szCs w:val="24"/>
              </w:rPr>
              <w:t>；股东（自然人）</w:t>
            </w:r>
            <w:r w:rsidRPr="0051090C">
              <w:rPr>
                <w:rFonts w:ascii="楷体" w:eastAsia="楷体" w:hAnsi="楷体" w:cs="Times New Roman"/>
                <w:sz w:val="24"/>
                <w:szCs w:val="24"/>
              </w:rPr>
              <w:t>简历</w:t>
            </w:r>
            <w:r w:rsidRPr="0051090C">
              <w:rPr>
                <w:rFonts w:ascii="楷体" w:eastAsia="楷体" w:hAnsi="楷体" w:cs="Times New Roman" w:hint="eastAsia"/>
                <w:sz w:val="24"/>
                <w:szCs w:val="24"/>
              </w:rPr>
              <w:t>；公司章程。</w:t>
            </w:r>
          </w:p>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t>2.网络核查：企业信用</w:t>
            </w:r>
            <w:r w:rsidRPr="0051090C">
              <w:rPr>
                <w:rFonts w:ascii="楷体" w:eastAsia="楷体" w:hAnsi="楷体" w:cs="Times New Roman"/>
                <w:sz w:val="24"/>
                <w:szCs w:val="24"/>
              </w:rPr>
              <w:t>网</w:t>
            </w:r>
            <w:r w:rsidRPr="0051090C">
              <w:rPr>
                <w:rFonts w:ascii="楷体" w:eastAsia="楷体" w:hAnsi="楷体" w:cs="Times New Roman" w:hint="eastAsia"/>
                <w:sz w:val="24"/>
                <w:szCs w:val="24"/>
              </w:rPr>
              <w:t>；企查查；工商局网站。</w:t>
            </w:r>
          </w:p>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sz w:val="24"/>
                <w:szCs w:val="24"/>
              </w:rPr>
              <w:t>3</w:t>
            </w:r>
            <w:r w:rsidRPr="0051090C">
              <w:rPr>
                <w:rFonts w:ascii="楷体" w:eastAsia="楷体" w:hAnsi="楷体" w:cs="Times New Roman" w:hint="eastAsia"/>
                <w:sz w:val="24"/>
                <w:szCs w:val="24"/>
              </w:rPr>
              <w:t>.档案查询：</w:t>
            </w:r>
            <w:r w:rsidRPr="0051090C">
              <w:rPr>
                <w:rFonts w:ascii="楷体" w:eastAsia="楷体" w:hAnsi="楷体" w:cs="Times New Roman"/>
                <w:sz w:val="24"/>
                <w:szCs w:val="24"/>
              </w:rPr>
              <w:t>资产权属</w:t>
            </w:r>
            <w:r w:rsidRPr="0051090C">
              <w:rPr>
                <w:rFonts w:ascii="楷体" w:eastAsia="楷体" w:hAnsi="楷体" w:cs="Times New Roman" w:hint="eastAsia"/>
                <w:sz w:val="24"/>
                <w:szCs w:val="24"/>
              </w:rPr>
              <w:t>证明；工商</w:t>
            </w:r>
            <w:r w:rsidRPr="0051090C">
              <w:rPr>
                <w:rFonts w:ascii="楷体" w:eastAsia="楷体" w:hAnsi="楷体" w:cs="Times New Roman"/>
                <w:sz w:val="24"/>
                <w:szCs w:val="24"/>
              </w:rPr>
              <w:t>内档</w:t>
            </w:r>
            <w:r w:rsidRPr="0051090C">
              <w:rPr>
                <w:rFonts w:ascii="楷体" w:eastAsia="楷体" w:hAnsi="楷体" w:cs="Times New Roman" w:hint="eastAsia"/>
                <w:sz w:val="24"/>
                <w:szCs w:val="24"/>
              </w:rPr>
              <w:t>；</w:t>
            </w:r>
            <w:r w:rsidRPr="0051090C">
              <w:rPr>
                <w:rFonts w:ascii="楷体" w:eastAsia="楷体" w:hAnsi="楷体" w:cs="Times New Roman"/>
                <w:sz w:val="24"/>
                <w:szCs w:val="24"/>
              </w:rPr>
              <w:t>税务证明</w:t>
            </w:r>
            <w:r w:rsidRPr="0051090C">
              <w:rPr>
                <w:rFonts w:ascii="楷体" w:eastAsia="楷体" w:hAnsi="楷体" w:cs="Times New Roman" w:hint="eastAsia"/>
                <w:sz w:val="24"/>
                <w:szCs w:val="24"/>
              </w:rPr>
              <w:t>。</w:t>
            </w:r>
          </w:p>
        </w:tc>
      </w:tr>
      <w:tr w:rsidR="0051090C" w:rsidRPr="0051090C" w:rsidTr="0051090C">
        <w:trPr>
          <w:jc w:val="center"/>
        </w:trPr>
        <w:tc>
          <w:tcPr>
            <w:tcW w:w="709" w:type="dxa"/>
            <w:shd w:val="clear" w:color="auto" w:fill="E7E6E6"/>
            <w:vAlign w:val="center"/>
          </w:tcPr>
          <w:p w:rsidR="0051090C" w:rsidRPr="0051090C" w:rsidRDefault="0051090C" w:rsidP="0051090C">
            <w:pPr>
              <w:numPr>
                <w:ilvl w:val="0"/>
                <w:numId w:val="21"/>
              </w:numPr>
              <w:jc w:val="center"/>
              <w:rPr>
                <w:rFonts w:ascii="楷体" w:eastAsia="楷体" w:hAnsi="楷体" w:cs="Times New Roman"/>
                <w:sz w:val="24"/>
                <w:szCs w:val="24"/>
              </w:rPr>
            </w:pPr>
          </w:p>
        </w:tc>
        <w:tc>
          <w:tcPr>
            <w:tcW w:w="1418" w:type="dxa"/>
            <w:shd w:val="clear" w:color="auto" w:fill="auto"/>
            <w:vAlign w:val="center"/>
          </w:tcPr>
          <w:p w:rsidR="0051090C" w:rsidRPr="0051090C" w:rsidRDefault="0051090C" w:rsidP="0051090C">
            <w:pPr>
              <w:jc w:val="center"/>
              <w:rPr>
                <w:rFonts w:ascii="楷体" w:eastAsia="楷体" w:hAnsi="楷体" w:cs="Times New Roman"/>
                <w:b/>
                <w:sz w:val="24"/>
                <w:szCs w:val="24"/>
              </w:rPr>
            </w:pPr>
            <w:r w:rsidRPr="0051090C">
              <w:rPr>
                <w:rFonts w:ascii="楷体" w:eastAsia="楷体" w:hAnsi="楷体" w:cs="Times New Roman" w:hint="eastAsia"/>
                <w:b/>
                <w:sz w:val="24"/>
                <w:szCs w:val="24"/>
              </w:rPr>
              <w:t>业务经营</w:t>
            </w:r>
          </w:p>
        </w:tc>
        <w:tc>
          <w:tcPr>
            <w:tcW w:w="10065" w:type="dxa"/>
            <w:shd w:val="clear" w:color="auto" w:fill="auto"/>
            <w:vAlign w:val="center"/>
          </w:tcPr>
          <w:p w:rsidR="0051090C" w:rsidRPr="0051090C" w:rsidRDefault="0051090C" w:rsidP="0051090C">
            <w:pPr>
              <w:numPr>
                <w:ilvl w:val="0"/>
                <w:numId w:val="12"/>
              </w:numPr>
              <w:rPr>
                <w:rFonts w:ascii="楷体" w:eastAsia="楷体" w:hAnsi="楷体" w:cs="Times New Roman"/>
                <w:sz w:val="24"/>
                <w:szCs w:val="24"/>
              </w:rPr>
            </w:pPr>
            <w:r w:rsidRPr="0051090C">
              <w:rPr>
                <w:rFonts w:ascii="楷体" w:eastAsia="楷体" w:hAnsi="楷体" w:cs="Times New Roman" w:hint="eastAsia"/>
                <w:sz w:val="24"/>
                <w:szCs w:val="24"/>
              </w:rPr>
              <w:t>实际经营业务是否与营业执照或章程、工商企业信息公示网站载明的一致；</w:t>
            </w:r>
          </w:p>
          <w:p w:rsidR="0051090C" w:rsidRPr="0051090C" w:rsidRDefault="0051090C" w:rsidP="0051090C">
            <w:pPr>
              <w:numPr>
                <w:ilvl w:val="0"/>
                <w:numId w:val="12"/>
              </w:numPr>
              <w:rPr>
                <w:rFonts w:ascii="楷体" w:eastAsia="楷体" w:hAnsi="楷体" w:cs="Times New Roman"/>
                <w:sz w:val="24"/>
                <w:szCs w:val="24"/>
              </w:rPr>
            </w:pPr>
            <w:r w:rsidRPr="0051090C">
              <w:rPr>
                <w:rFonts w:ascii="楷体" w:eastAsia="楷体" w:hAnsi="楷体" w:cs="Times New Roman" w:hint="eastAsia"/>
                <w:sz w:val="24"/>
                <w:szCs w:val="24"/>
              </w:rPr>
              <w:t>公司实际经营业务是否属于国家限制或禁止的工艺装备或产品指导目录范围；（如不符合，则面临排污许可证、银行授信、投资项目核准或备案、新增用地、生产许可、限电等多方面的限制）；</w:t>
            </w:r>
          </w:p>
          <w:p w:rsidR="0051090C" w:rsidRPr="0051090C" w:rsidRDefault="0051090C" w:rsidP="0051090C">
            <w:pPr>
              <w:numPr>
                <w:ilvl w:val="0"/>
                <w:numId w:val="12"/>
              </w:numPr>
              <w:rPr>
                <w:rFonts w:ascii="楷体" w:eastAsia="楷体" w:hAnsi="楷体" w:cs="Times New Roman"/>
                <w:sz w:val="24"/>
                <w:szCs w:val="24"/>
              </w:rPr>
            </w:pPr>
            <w:r w:rsidRPr="0051090C">
              <w:rPr>
                <w:rFonts w:ascii="楷体" w:eastAsia="楷体" w:hAnsi="楷体" w:cs="Times New Roman" w:hint="eastAsia"/>
                <w:sz w:val="24"/>
                <w:szCs w:val="24"/>
              </w:rPr>
              <w:t>是否取得开展主营业务所需的行政主管部门或行业自律组织核发的许可证件；（特别注意国家行政审批制度改革涉及的行政许可取消或下放或者审批改为备案登记对公司经营资质及其合法性的影响）；此处资质如涉及特定人员的，该等人员资质也应当同步核查；</w:t>
            </w:r>
          </w:p>
          <w:p w:rsidR="0051090C" w:rsidRPr="0051090C" w:rsidRDefault="0051090C" w:rsidP="0051090C">
            <w:pPr>
              <w:numPr>
                <w:ilvl w:val="0"/>
                <w:numId w:val="12"/>
              </w:numPr>
              <w:rPr>
                <w:rFonts w:ascii="楷体" w:eastAsia="楷体" w:hAnsi="楷体" w:cs="Times New Roman"/>
                <w:sz w:val="24"/>
                <w:szCs w:val="24"/>
              </w:rPr>
            </w:pPr>
            <w:r w:rsidRPr="0051090C">
              <w:rPr>
                <w:rFonts w:ascii="楷体" w:eastAsia="楷体" w:hAnsi="楷体" w:cs="Times New Roman" w:hint="eastAsia"/>
                <w:sz w:val="24"/>
                <w:szCs w:val="24"/>
              </w:rPr>
              <w:t>取得的资质所记载的权利人与被调查企业名称是否一致，不一致的风险；</w:t>
            </w:r>
          </w:p>
          <w:p w:rsidR="0051090C" w:rsidRPr="0051090C" w:rsidRDefault="0051090C" w:rsidP="0051090C">
            <w:pPr>
              <w:numPr>
                <w:ilvl w:val="0"/>
                <w:numId w:val="12"/>
              </w:numPr>
              <w:rPr>
                <w:rFonts w:ascii="楷体" w:eastAsia="楷体" w:hAnsi="楷体" w:cs="Times New Roman"/>
                <w:sz w:val="24"/>
                <w:szCs w:val="24"/>
              </w:rPr>
            </w:pPr>
            <w:r w:rsidRPr="0051090C">
              <w:rPr>
                <w:rFonts w:ascii="楷体" w:eastAsia="楷体" w:hAnsi="楷体" w:cs="Times New Roman" w:hint="eastAsia"/>
                <w:sz w:val="24"/>
                <w:szCs w:val="24"/>
              </w:rPr>
              <w:t>取得的资质是否过期或者临近过期，办理延续或更换是否存在风险；</w:t>
            </w:r>
          </w:p>
          <w:p w:rsidR="0051090C" w:rsidRPr="0051090C" w:rsidRDefault="0051090C" w:rsidP="0051090C">
            <w:pPr>
              <w:numPr>
                <w:ilvl w:val="0"/>
                <w:numId w:val="12"/>
              </w:numPr>
              <w:rPr>
                <w:rFonts w:ascii="楷体" w:eastAsia="楷体" w:hAnsi="楷体" w:cs="Times New Roman"/>
                <w:sz w:val="24"/>
                <w:szCs w:val="24"/>
              </w:rPr>
            </w:pPr>
            <w:r w:rsidRPr="0051090C">
              <w:rPr>
                <w:rFonts w:ascii="楷体" w:eastAsia="楷体" w:hAnsi="楷体" w:cs="Times New Roman" w:hint="eastAsia"/>
                <w:sz w:val="24"/>
                <w:szCs w:val="24"/>
              </w:rPr>
              <w:t>取得的资质是否需要年检，未办理年检是否失效；</w:t>
            </w:r>
          </w:p>
          <w:p w:rsidR="0051090C" w:rsidRPr="0051090C" w:rsidRDefault="0051090C" w:rsidP="0051090C">
            <w:pPr>
              <w:numPr>
                <w:ilvl w:val="0"/>
                <w:numId w:val="12"/>
              </w:numPr>
              <w:rPr>
                <w:rFonts w:ascii="楷体" w:eastAsia="楷体" w:hAnsi="楷体" w:cs="Times New Roman"/>
                <w:sz w:val="24"/>
                <w:szCs w:val="24"/>
              </w:rPr>
            </w:pPr>
            <w:r w:rsidRPr="0051090C">
              <w:rPr>
                <w:rFonts w:ascii="楷体" w:eastAsia="楷体" w:hAnsi="楷体" w:cs="Times New Roman" w:hint="eastAsia"/>
                <w:sz w:val="24"/>
                <w:szCs w:val="24"/>
              </w:rPr>
              <w:t>实际经营活动是否受到行政处罚或自律的处分，是否存在业务资质被吊销的风险；</w:t>
            </w:r>
          </w:p>
          <w:p w:rsidR="0051090C" w:rsidRPr="0051090C" w:rsidRDefault="0051090C" w:rsidP="0051090C">
            <w:pPr>
              <w:numPr>
                <w:ilvl w:val="0"/>
                <w:numId w:val="12"/>
              </w:numPr>
              <w:rPr>
                <w:rFonts w:ascii="楷体" w:eastAsia="楷体" w:hAnsi="楷体" w:cs="Times New Roman"/>
                <w:sz w:val="24"/>
                <w:szCs w:val="24"/>
              </w:rPr>
            </w:pPr>
            <w:r w:rsidRPr="0051090C">
              <w:rPr>
                <w:rFonts w:ascii="楷体" w:eastAsia="楷体" w:hAnsi="楷体" w:cs="Times New Roman" w:hint="eastAsia"/>
                <w:sz w:val="24"/>
                <w:szCs w:val="24"/>
              </w:rPr>
              <w:t>公司是否存在将主营业务活动全部或部分外包的情形，在涉及相关资质的情形下是否允许外包，如允许，该等接受委托的第三方是否具备相应资质要求；</w:t>
            </w:r>
          </w:p>
          <w:p w:rsidR="0051090C" w:rsidRPr="0051090C" w:rsidRDefault="0051090C" w:rsidP="0051090C">
            <w:pPr>
              <w:numPr>
                <w:ilvl w:val="0"/>
                <w:numId w:val="12"/>
              </w:numPr>
              <w:rPr>
                <w:rFonts w:ascii="楷体" w:eastAsia="楷体" w:hAnsi="楷体" w:cs="Times New Roman"/>
                <w:sz w:val="24"/>
                <w:szCs w:val="24"/>
              </w:rPr>
            </w:pPr>
            <w:r w:rsidRPr="0051090C">
              <w:rPr>
                <w:rFonts w:ascii="楷体" w:eastAsia="楷体" w:hAnsi="楷体" w:cs="Times New Roman" w:hint="eastAsia"/>
                <w:sz w:val="24"/>
                <w:szCs w:val="24"/>
              </w:rPr>
              <w:lastRenderedPageBreak/>
              <w:t>公司实际生产经营活动是否受到行政处罚。</w:t>
            </w:r>
          </w:p>
        </w:tc>
        <w:tc>
          <w:tcPr>
            <w:tcW w:w="3685" w:type="dxa"/>
            <w:shd w:val="clear" w:color="auto" w:fill="auto"/>
            <w:vAlign w:val="center"/>
          </w:tcPr>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lastRenderedPageBreak/>
              <w:t>1.</w:t>
            </w:r>
            <w:r w:rsidRPr="0051090C">
              <w:rPr>
                <w:rFonts w:ascii="楷体" w:eastAsia="楷体" w:hAnsi="楷体" w:cs="Times New Roman"/>
                <w:sz w:val="24"/>
                <w:szCs w:val="24"/>
              </w:rPr>
              <w:t>面谈：</w:t>
            </w:r>
            <w:r w:rsidRPr="0051090C">
              <w:rPr>
                <w:rFonts w:ascii="楷体" w:eastAsia="楷体" w:hAnsi="楷体" w:cs="Times New Roman" w:hint="eastAsia"/>
                <w:sz w:val="24"/>
                <w:szCs w:val="24"/>
              </w:rPr>
              <w:t>被调查企业、会计师事务所。</w:t>
            </w:r>
          </w:p>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sz w:val="24"/>
                <w:szCs w:val="24"/>
              </w:rPr>
              <w:t>2</w:t>
            </w:r>
            <w:r w:rsidRPr="0051090C">
              <w:rPr>
                <w:rFonts w:ascii="楷体" w:eastAsia="楷体" w:hAnsi="楷体" w:cs="Times New Roman" w:hint="eastAsia"/>
                <w:sz w:val="24"/>
                <w:szCs w:val="24"/>
              </w:rPr>
              <w:t>.实地走访业务主管部门。</w:t>
            </w:r>
          </w:p>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t>3.书面审查</w:t>
            </w:r>
            <w:r w:rsidRPr="0051090C">
              <w:rPr>
                <w:rFonts w:ascii="楷体" w:eastAsia="楷体" w:hAnsi="楷体" w:cs="Times New Roman"/>
                <w:sz w:val="24"/>
                <w:szCs w:val="24"/>
              </w:rPr>
              <w:t>：许可证</w:t>
            </w:r>
            <w:r w:rsidRPr="0051090C">
              <w:rPr>
                <w:rFonts w:ascii="楷体" w:eastAsia="楷体" w:hAnsi="楷体" w:cs="Times New Roman" w:hint="eastAsia"/>
                <w:sz w:val="24"/>
                <w:szCs w:val="24"/>
              </w:rPr>
              <w:t>；财务报告</w:t>
            </w:r>
            <w:r w:rsidRPr="0051090C">
              <w:rPr>
                <w:rFonts w:ascii="楷体" w:eastAsia="楷体" w:hAnsi="楷体" w:cs="Times New Roman"/>
                <w:sz w:val="24"/>
                <w:szCs w:val="24"/>
              </w:rPr>
              <w:t>。</w:t>
            </w:r>
          </w:p>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t>4.</w:t>
            </w:r>
            <w:r w:rsidRPr="0051090C">
              <w:rPr>
                <w:rFonts w:ascii="楷体" w:eastAsia="楷体" w:hAnsi="楷体" w:cs="Times New Roman"/>
                <w:sz w:val="24"/>
                <w:szCs w:val="24"/>
              </w:rPr>
              <w:t>网络核查</w:t>
            </w:r>
            <w:r w:rsidRPr="0051090C">
              <w:rPr>
                <w:rFonts w:ascii="楷体" w:eastAsia="楷体" w:hAnsi="楷体" w:cs="Times New Roman" w:hint="eastAsia"/>
                <w:sz w:val="24"/>
                <w:szCs w:val="24"/>
              </w:rPr>
              <w:t>：企业信用</w:t>
            </w:r>
            <w:r w:rsidRPr="0051090C">
              <w:rPr>
                <w:rFonts w:ascii="楷体" w:eastAsia="楷体" w:hAnsi="楷体" w:cs="Times New Roman"/>
                <w:sz w:val="24"/>
                <w:szCs w:val="24"/>
              </w:rPr>
              <w:t>网</w:t>
            </w:r>
            <w:r w:rsidRPr="0051090C">
              <w:rPr>
                <w:rFonts w:ascii="楷体" w:eastAsia="楷体" w:hAnsi="楷体" w:cs="Times New Roman" w:hint="eastAsia"/>
                <w:sz w:val="24"/>
                <w:szCs w:val="24"/>
              </w:rPr>
              <w:t>；企查查；工商局网站；行业主管部门网站；行业协会网站；百度。</w:t>
            </w:r>
          </w:p>
        </w:tc>
      </w:tr>
      <w:tr w:rsidR="0051090C" w:rsidRPr="0051090C" w:rsidTr="0051090C">
        <w:trPr>
          <w:jc w:val="center"/>
        </w:trPr>
        <w:tc>
          <w:tcPr>
            <w:tcW w:w="709" w:type="dxa"/>
            <w:shd w:val="clear" w:color="auto" w:fill="E7E6E6"/>
            <w:vAlign w:val="center"/>
          </w:tcPr>
          <w:p w:rsidR="0051090C" w:rsidRPr="0051090C" w:rsidRDefault="0051090C" w:rsidP="0051090C">
            <w:pPr>
              <w:numPr>
                <w:ilvl w:val="0"/>
                <w:numId w:val="21"/>
              </w:numPr>
              <w:jc w:val="center"/>
              <w:rPr>
                <w:rFonts w:ascii="楷体" w:eastAsia="楷体" w:hAnsi="楷体" w:cs="Times New Roman"/>
                <w:sz w:val="24"/>
                <w:szCs w:val="24"/>
              </w:rPr>
            </w:pPr>
          </w:p>
        </w:tc>
        <w:tc>
          <w:tcPr>
            <w:tcW w:w="1418" w:type="dxa"/>
            <w:shd w:val="clear" w:color="auto" w:fill="auto"/>
            <w:vAlign w:val="center"/>
          </w:tcPr>
          <w:p w:rsidR="0051090C" w:rsidRPr="0051090C" w:rsidRDefault="0051090C" w:rsidP="0051090C">
            <w:pPr>
              <w:jc w:val="center"/>
              <w:rPr>
                <w:rFonts w:ascii="楷体" w:eastAsia="楷体" w:hAnsi="楷体" w:cs="Times New Roman"/>
                <w:b/>
                <w:sz w:val="24"/>
                <w:szCs w:val="24"/>
              </w:rPr>
            </w:pPr>
            <w:r w:rsidRPr="0051090C">
              <w:rPr>
                <w:rFonts w:ascii="楷体" w:eastAsia="楷体" w:hAnsi="楷体" w:cs="Times New Roman" w:hint="eastAsia"/>
                <w:b/>
                <w:sz w:val="24"/>
                <w:szCs w:val="24"/>
              </w:rPr>
              <w:t>高管等任职情况</w:t>
            </w:r>
          </w:p>
        </w:tc>
        <w:tc>
          <w:tcPr>
            <w:tcW w:w="10065" w:type="dxa"/>
            <w:shd w:val="clear" w:color="auto" w:fill="auto"/>
            <w:vAlign w:val="center"/>
          </w:tcPr>
          <w:p w:rsidR="0051090C" w:rsidRPr="0051090C" w:rsidRDefault="0051090C" w:rsidP="0051090C">
            <w:pPr>
              <w:numPr>
                <w:ilvl w:val="0"/>
                <w:numId w:val="14"/>
              </w:numPr>
              <w:rPr>
                <w:rFonts w:ascii="楷体" w:eastAsia="楷体" w:hAnsi="楷体" w:cs="Times New Roman"/>
                <w:sz w:val="24"/>
                <w:szCs w:val="24"/>
              </w:rPr>
            </w:pPr>
            <w:r w:rsidRPr="0051090C">
              <w:rPr>
                <w:rFonts w:ascii="楷体" w:eastAsia="楷体" w:hAnsi="楷体" w:cs="Times New Roman" w:hint="eastAsia"/>
                <w:sz w:val="24"/>
                <w:szCs w:val="24"/>
              </w:rPr>
              <w:t>被调查企业与高级管理人员签订的劳动合同及其他协议中的特别约定，包括但不限于保密、竞业限制/禁止等条款；</w:t>
            </w:r>
          </w:p>
          <w:p w:rsidR="0051090C" w:rsidRPr="0051090C" w:rsidRDefault="0051090C" w:rsidP="0051090C">
            <w:pPr>
              <w:numPr>
                <w:ilvl w:val="0"/>
                <w:numId w:val="14"/>
              </w:numPr>
              <w:rPr>
                <w:rFonts w:ascii="楷体" w:eastAsia="楷体" w:hAnsi="楷体" w:cs="Times New Roman"/>
                <w:sz w:val="24"/>
                <w:szCs w:val="24"/>
              </w:rPr>
            </w:pPr>
            <w:r w:rsidRPr="0051090C">
              <w:rPr>
                <w:rFonts w:ascii="楷体" w:eastAsia="楷体" w:hAnsi="楷体" w:cs="Times New Roman" w:hint="eastAsia"/>
                <w:sz w:val="24"/>
                <w:szCs w:val="24"/>
              </w:rPr>
              <w:t>是否存在股权激励等激励计划；</w:t>
            </w:r>
          </w:p>
          <w:p w:rsidR="0051090C" w:rsidRPr="0051090C" w:rsidRDefault="0051090C" w:rsidP="0051090C">
            <w:pPr>
              <w:numPr>
                <w:ilvl w:val="0"/>
                <w:numId w:val="14"/>
              </w:numPr>
              <w:rPr>
                <w:rFonts w:ascii="楷体" w:eastAsia="楷体" w:hAnsi="楷体" w:cs="Times New Roman"/>
                <w:sz w:val="24"/>
                <w:szCs w:val="24"/>
              </w:rPr>
            </w:pPr>
            <w:r w:rsidRPr="0051090C">
              <w:rPr>
                <w:rFonts w:ascii="楷体" w:eastAsia="楷体" w:hAnsi="楷体" w:cs="Times New Roman" w:hint="eastAsia"/>
                <w:sz w:val="24"/>
                <w:szCs w:val="24"/>
              </w:rPr>
              <w:t>是否按照协议约定支付竞业限制/禁止补偿金；</w:t>
            </w:r>
          </w:p>
          <w:p w:rsidR="0051090C" w:rsidRPr="0051090C" w:rsidRDefault="0051090C" w:rsidP="0051090C">
            <w:pPr>
              <w:numPr>
                <w:ilvl w:val="0"/>
                <w:numId w:val="14"/>
              </w:numPr>
              <w:rPr>
                <w:rFonts w:ascii="楷体" w:eastAsia="楷体" w:hAnsi="楷体" w:cs="Times New Roman"/>
                <w:sz w:val="24"/>
                <w:szCs w:val="24"/>
              </w:rPr>
            </w:pPr>
            <w:r w:rsidRPr="0051090C">
              <w:rPr>
                <w:rFonts w:ascii="楷体" w:eastAsia="楷体" w:hAnsi="楷体" w:cs="Times New Roman" w:hint="eastAsia"/>
                <w:sz w:val="24"/>
                <w:szCs w:val="24"/>
              </w:rPr>
              <w:t>是否按照协议约定实施了股权激励计划等。</w:t>
            </w:r>
          </w:p>
        </w:tc>
        <w:tc>
          <w:tcPr>
            <w:tcW w:w="3685" w:type="dxa"/>
            <w:shd w:val="clear" w:color="auto" w:fill="auto"/>
            <w:vAlign w:val="center"/>
          </w:tcPr>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t>1.</w:t>
            </w:r>
            <w:r w:rsidRPr="0051090C">
              <w:rPr>
                <w:rFonts w:ascii="楷体" w:eastAsia="楷体" w:hAnsi="楷体" w:cs="Times New Roman"/>
                <w:sz w:val="24"/>
                <w:szCs w:val="24"/>
              </w:rPr>
              <w:t>书面审查：</w:t>
            </w:r>
            <w:r w:rsidRPr="0051090C">
              <w:rPr>
                <w:rFonts w:ascii="楷体" w:eastAsia="楷体" w:hAnsi="楷体" w:cs="Times New Roman" w:hint="eastAsia"/>
                <w:sz w:val="24"/>
                <w:szCs w:val="24"/>
              </w:rPr>
              <w:t>劳动合同；保密协议；竞业禁止。</w:t>
            </w:r>
          </w:p>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t>2.</w:t>
            </w:r>
            <w:r w:rsidRPr="0051090C">
              <w:rPr>
                <w:rFonts w:ascii="楷体" w:eastAsia="楷体" w:hAnsi="楷体" w:cs="Times New Roman"/>
                <w:sz w:val="24"/>
                <w:szCs w:val="24"/>
              </w:rPr>
              <w:t>面谈：高管等</w:t>
            </w:r>
            <w:r w:rsidRPr="0051090C">
              <w:rPr>
                <w:rFonts w:ascii="楷体" w:eastAsia="楷体" w:hAnsi="楷体" w:cs="Times New Roman" w:hint="eastAsia"/>
                <w:sz w:val="24"/>
                <w:szCs w:val="24"/>
              </w:rPr>
              <w:t>；</w:t>
            </w:r>
            <w:r w:rsidRPr="0051090C">
              <w:rPr>
                <w:rFonts w:ascii="楷体" w:eastAsia="楷体" w:hAnsi="楷体" w:cs="Times New Roman"/>
                <w:sz w:val="24"/>
                <w:szCs w:val="24"/>
              </w:rPr>
              <w:t>人力资源</w:t>
            </w:r>
            <w:r w:rsidRPr="0051090C">
              <w:rPr>
                <w:rFonts w:ascii="楷体" w:eastAsia="楷体" w:hAnsi="楷体" w:cs="Times New Roman" w:hint="eastAsia"/>
                <w:sz w:val="24"/>
                <w:szCs w:val="24"/>
              </w:rPr>
              <w:t>。</w:t>
            </w:r>
          </w:p>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t>3.高管等填写调查表。</w:t>
            </w:r>
          </w:p>
        </w:tc>
      </w:tr>
      <w:tr w:rsidR="0051090C" w:rsidRPr="0051090C" w:rsidTr="0051090C">
        <w:trPr>
          <w:jc w:val="center"/>
        </w:trPr>
        <w:tc>
          <w:tcPr>
            <w:tcW w:w="709" w:type="dxa"/>
            <w:shd w:val="clear" w:color="auto" w:fill="E7E6E6"/>
            <w:vAlign w:val="center"/>
          </w:tcPr>
          <w:p w:rsidR="0051090C" w:rsidRPr="0051090C" w:rsidRDefault="0051090C" w:rsidP="0051090C">
            <w:pPr>
              <w:numPr>
                <w:ilvl w:val="0"/>
                <w:numId w:val="21"/>
              </w:numPr>
              <w:jc w:val="center"/>
              <w:rPr>
                <w:rFonts w:ascii="楷体" w:eastAsia="楷体" w:hAnsi="楷体" w:cs="Times New Roman"/>
                <w:sz w:val="24"/>
                <w:szCs w:val="24"/>
              </w:rPr>
            </w:pPr>
          </w:p>
        </w:tc>
        <w:tc>
          <w:tcPr>
            <w:tcW w:w="1418" w:type="dxa"/>
            <w:shd w:val="clear" w:color="auto" w:fill="auto"/>
            <w:vAlign w:val="center"/>
          </w:tcPr>
          <w:p w:rsidR="0051090C" w:rsidRPr="0051090C" w:rsidRDefault="0051090C" w:rsidP="0051090C">
            <w:pPr>
              <w:jc w:val="center"/>
              <w:rPr>
                <w:rFonts w:ascii="楷体" w:eastAsia="楷体" w:hAnsi="楷体" w:cs="Times New Roman"/>
                <w:b/>
                <w:sz w:val="24"/>
                <w:szCs w:val="24"/>
              </w:rPr>
            </w:pPr>
            <w:r w:rsidRPr="0051090C">
              <w:rPr>
                <w:rFonts w:ascii="楷体" w:eastAsia="楷体" w:hAnsi="楷体" w:cs="Times New Roman" w:hint="eastAsia"/>
                <w:b/>
                <w:sz w:val="24"/>
                <w:szCs w:val="24"/>
              </w:rPr>
              <w:t>资产</w:t>
            </w:r>
          </w:p>
        </w:tc>
        <w:tc>
          <w:tcPr>
            <w:tcW w:w="10065" w:type="dxa"/>
            <w:shd w:val="clear" w:color="auto" w:fill="auto"/>
            <w:vAlign w:val="center"/>
          </w:tcPr>
          <w:p w:rsidR="0051090C" w:rsidRPr="0051090C" w:rsidRDefault="0051090C" w:rsidP="0051090C">
            <w:pPr>
              <w:numPr>
                <w:ilvl w:val="0"/>
                <w:numId w:val="15"/>
              </w:numPr>
              <w:rPr>
                <w:rFonts w:ascii="楷体" w:eastAsia="楷体" w:hAnsi="楷体" w:cs="Times New Roman"/>
                <w:sz w:val="24"/>
                <w:szCs w:val="24"/>
              </w:rPr>
            </w:pPr>
            <w:r w:rsidRPr="0051090C">
              <w:rPr>
                <w:rFonts w:ascii="楷体" w:eastAsia="楷体" w:hAnsi="楷体" w:cs="Times New Roman" w:hint="eastAsia"/>
                <w:sz w:val="24"/>
                <w:szCs w:val="24"/>
              </w:rPr>
              <w:t>不动产</w:t>
            </w:r>
            <w:r w:rsidRPr="0051090C">
              <w:rPr>
                <w:rFonts w:ascii="楷体" w:eastAsia="楷体" w:hAnsi="楷体" w:cs="Times New Roman"/>
                <w:sz w:val="24"/>
                <w:szCs w:val="24"/>
              </w:rPr>
              <w:t>的</w:t>
            </w:r>
            <w:r w:rsidRPr="0051090C">
              <w:rPr>
                <w:rFonts w:ascii="楷体" w:eastAsia="楷体" w:hAnsi="楷体" w:cs="Times New Roman" w:hint="eastAsia"/>
                <w:sz w:val="24"/>
                <w:szCs w:val="24"/>
              </w:rPr>
              <w:t>审核批复文件、权属文件前后是否一致；</w:t>
            </w:r>
          </w:p>
          <w:p w:rsidR="0051090C" w:rsidRPr="0051090C" w:rsidRDefault="0051090C" w:rsidP="0051090C">
            <w:pPr>
              <w:numPr>
                <w:ilvl w:val="0"/>
                <w:numId w:val="15"/>
              </w:numPr>
              <w:rPr>
                <w:rFonts w:ascii="楷体" w:eastAsia="楷体" w:hAnsi="楷体" w:cs="Times New Roman"/>
                <w:sz w:val="24"/>
                <w:szCs w:val="24"/>
              </w:rPr>
            </w:pPr>
            <w:r w:rsidRPr="0051090C">
              <w:rPr>
                <w:rFonts w:ascii="楷体" w:eastAsia="楷体" w:hAnsi="楷体" w:cs="Times New Roman" w:hint="eastAsia"/>
                <w:sz w:val="24"/>
                <w:szCs w:val="24"/>
              </w:rPr>
              <w:t>用地项目是否符合产业政策，包括《限制用地项目目录（2012年本）》和《禁止用地项目目录（2012年本）》；</w:t>
            </w:r>
          </w:p>
          <w:p w:rsidR="0051090C" w:rsidRPr="0051090C" w:rsidRDefault="0051090C" w:rsidP="0051090C">
            <w:pPr>
              <w:numPr>
                <w:ilvl w:val="0"/>
                <w:numId w:val="15"/>
              </w:numPr>
              <w:rPr>
                <w:rFonts w:ascii="楷体" w:eastAsia="楷体" w:hAnsi="楷体" w:cs="Times New Roman"/>
                <w:sz w:val="24"/>
                <w:szCs w:val="24"/>
              </w:rPr>
            </w:pPr>
            <w:r w:rsidRPr="0051090C">
              <w:rPr>
                <w:rFonts w:ascii="楷体" w:eastAsia="楷体" w:hAnsi="楷体" w:cs="Times New Roman" w:hint="eastAsia"/>
                <w:sz w:val="24"/>
                <w:szCs w:val="24"/>
              </w:rPr>
              <w:t>土地取得程序是否合</w:t>
            </w:r>
            <w:proofErr w:type="gramStart"/>
            <w:r w:rsidRPr="0051090C">
              <w:rPr>
                <w:rFonts w:ascii="楷体" w:eastAsia="楷体" w:hAnsi="楷体" w:cs="Times New Roman" w:hint="eastAsia"/>
                <w:sz w:val="24"/>
                <w:szCs w:val="24"/>
              </w:rPr>
              <w:t>规</w:t>
            </w:r>
            <w:proofErr w:type="gramEnd"/>
            <w:r w:rsidRPr="0051090C">
              <w:rPr>
                <w:rFonts w:ascii="楷体" w:eastAsia="楷体" w:hAnsi="楷体" w:cs="Times New Roman" w:hint="eastAsia"/>
                <w:sz w:val="24"/>
                <w:szCs w:val="24"/>
              </w:rPr>
              <w:t>、土地价款是否依照约定支付；</w:t>
            </w:r>
          </w:p>
          <w:p w:rsidR="0051090C" w:rsidRPr="0051090C" w:rsidRDefault="0051090C" w:rsidP="0051090C">
            <w:pPr>
              <w:numPr>
                <w:ilvl w:val="0"/>
                <w:numId w:val="15"/>
              </w:numPr>
              <w:rPr>
                <w:rFonts w:ascii="楷体" w:eastAsia="楷体" w:hAnsi="楷体" w:cs="Times New Roman"/>
                <w:sz w:val="24"/>
                <w:szCs w:val="24"/>
              </w:rPr>
            </w:pPr>
            <w:r w:rsidRPr="0051090C">
              <w:rPr>
                <w:rFonts w:ascii="楷体" w:eastAsia="楷体" w:hAnsi="楷体" w:cs="Times New Roman" w:hint="eastAsia"/>
                <w:sz w:val="24"/>
                <w:szCs w:val="24"/>
              </w:rPr>
              <w:t>出让合同是否存在无效的情形、用地是否符合出让合同的约定（是否闲置、开发进度是否符合要求、是否存在超越土地性质及用途使用土地的情形）；</w:t>
            </w:r>
          </w:p>
          <w:p w:rsidR="0051090C" w:rsidRPr="0051090C" w:rsidRDefault="0051090C" w:rsidP="0051090C">
            <w:pPr>
              <w:numPr>
                <w:ilvl w:val="0"/>
                <w:numId w:val="15"/>
              </w:numPr>
              <w:rPr>
                <w:rFonts w:ascii="楷体" w:eastAsia="楷体" w:hAnsi="楷体" w:cs="Times New Roman"/>
                <w:sz w:val="24"/>
                <w:szCs w:val="24"/>
              </w:rPr>
            </w:pPr>
            <w:r w:rsidRPr="0051090C">
              <w:rPr>
                <w:rFonts w:ascii="楷体" w:eastAsia="楷体" w:hAnsi="楷体" w:cs="Times New Roman" w:hint="eastAsia"/>
                <w:sz w:val="24"/>
                <w:szCs w:val="24"/>
              </w:rPr>
              <w:t>是否取得权属证书，证书权利人、地址是否与公司实际情况一致，使用期限是否届满；</w:t>
            </w:r>
          </w:p>
          <w:p w:rsidR="0051090C" w:rsidRPr="0051090C" w:rsidRDefault="0051090C" w:rsidP="0051090C">
            <w:pPr>
              <w:numPr>
                <w:ilvl w:val="0"/>
                <w:numId w:val="15"/>
              </w:numPr>
              <w:rPr>
                <w:rFonts w:ascii="楷体" w:eastAsia="楷体" w:hAnsi="楷体" w:cs="Times New Roman"/>
                <w:sz w:val="24"/>
                <w:szCs w:val="24"/>
              </w:rPr>
            </w:pPr>
            <w:r w:rsidRPr="0051090C">
              <w:rPr>
                <w:rFonts w:ascii="楷体" w:eastAsia="楷体" w:hAnsi="楷体" w:cs="Times New Roman" w:hint="eastAsia"/>
                <w:sz w:val="24"/>
                <w:szCs w:val="24"/>
              </w:rPr>
              <w:t>是否存在划拨土地，是否符合划拨土地目录，是否需要补办手续，是否具备使用划拨土地的资格，是否超出法定范围使用划拨土地，如未经批准对外出租并获取收益等；</w:t>
            </w:r>
          </w:p>
          <w:p w:rsidR="0051090C" w:rsidRPr="0051090C" w:rsidRDefault="0051090C" w:rsidP="0051090C">
            <w:pPr>
              <w:numPr>
                <w:ilvl w:val="0"/>
                <w:numId w:val="15"/>
              </w:numPr>
              <w:rPr>
                <w:rFonts w:ascii="楷体" w:eastAsia="楷体" w:hAnsi="楷体" w:cs="Times New Roman"/>
                <w:sz w:val="24"/>
                <w:szCs w:val="24"/>
              </w:rPr>
            </w:pPr>
            <w:r w:rsidRPr="0051090C">
              <w:rPr>
                <w:rFonts w:ascii="楷体" w:eastAsia="楷体" w:hAnsi="楷体" w:cs="Times New Roman" w:hint="eastAsia"/>
                <w:sz w:val="24"/>
                <w:szCs w:val="24"/>
              </w:rPr>
              <w:t>使用农用地，是否为基本农田，是否依法履行了相应审批、备案程序；</w:t>
            </w:r>
          </w:p>
          <w:p w:rsidR="0051090C" w:rsidRPr="0051090C" w:rsidRDefault="0051090C" w:rsidP="0051090C">
            <w:pPr>
              <w:numPr>
                <w:ilvl w:val="0"/>
                <w:numId w:val="15"/>
              </w:numPr>
              <w:rPr>
                <w:rFonts w:ascii="楷体" w:eastAsia="楷体" w:hAnsi="楷体" w:cs="Times New Roman"/>
                <w:sz w:val="24"/>
                <w:szCs w:val="24"/>
              </w:rPr>
            </w:pPr>
            <w:r w:rsidRPr="0051090C">
              <w:rPr>
                <w:rFonts w:ascii="楷体" w:eastAsia="楷体" w:hAnsi="楷体" w:cs="Times New Roman" w:hint="eastAsia"/>
                <w:sz w:val="24"/>
                <w:szCs w:val="24"/>
              </w:rPr>
              <w:t>用地是否涉及“以租代征”，如永久性建筑占用农用地，未办理转批手续。</w:t>
            </w:r>
          </w:p>
          <w:p w:rsidR="0051090C" w:rsidRPr="0051090C" w:rsidRDefault="0051090C" w:rsidP="0051090C">
            <w:pPr>
              <w:numPr>
                <w:ilvl w:val="0"/>
                <w:numId w:val="15"/>
              </w:numPr>
              <w:rPr>
                <w:rFonts w:ascii="楷体" w:eastAsia="楷体" w:hAnsi="楷体" w:cs="Times New Roman"/>
                <w:sz w:val="24"/>
                <w:szCs w:val="24"/>
              </w:rPr>
            </w:pPr>
            <w:r w:rsidRPr="0051090C">
              <w:rPr>
                <w:rFonts w:ascii="楷体" w:eastAsia="楷体" w:hAnsi="楷体" w:cs="Times New Roman" w:hint="eastAsia"/>
                <w:sz w:val="24"/>
                <w:szCs w:val="24"/>
              </w:rPr>
              <w:t>自有房产是否取得权属证书（注意不动产登记制度改革及对历史权属证书形式的影响，包括房地产证、房屋所有权证、不动产登记证等）；</w:t>
            </w:r>
          </w:p>
          <w:p w:rsidR="0051090C" w:rsidRPr="0051090C" w:rsidRDefault="0051090C" w:rsidP="0051090C">
            <w:pPr>
              <w:numPr>
                <w:ilvl w:val="0"/>
                <w:numId w:val="15"/>
              </w:numPr>
              <w:rPr>
                <w:rFonts w:ascii="楷体" w:eastAsia="楷体" w:hAnsi="楷体" w:cs="Times New Roman"/>
                <w:sz w:val="24"/>
                <w:szCs w:val="24"/>
              </w:rPr>
            </w:pPr>
            <w:r w:rsidRPr="0051090C">
              <w:rPr>
                <w:rFonts w:ascii="楷体" w:eastAsia="楷体" w:hAnsi="楷体" w:cs="Times New Roman" w:hint="eastAsia"/>
                <w:sz w:val="24"/>
                <w:szCs w:val="24"/>
              </w:rPr>
              <w:t>自建房屋如未取得权属证书的，建设手续是否合法、齐全，办理登记是否存在法律障碍；是否违反当地规划，是否存在拆除风险；</w:t>
            </w:r>
          </w:p>
          <w:p w:rsidR="0051090C" w:rsidRPr="0051090C" w:rsidRDefault="0051090C" w:rsidP="0051090C">
            <w:pPr>
              <w:numPr>
                <w:ilvl w:val="0"/>
                <w:numId w:val="15"/>
              </w:numPr>
              <w:rPr>
                <w:rFonts w:ascii="楷体" w:eastAsia="楷体" w:hAnsi="楷体" w:cs="Times New Roman"/>
                <w:sz w:val="24"/>
                <w:szCs w:val="24"/>
              </w:rPr>
            </w:pPr>
            <w:r w:rsidRPr="0051090C">
              <w:rPr>
                <w:rFonts w:ascii="楷体" w:eastAsia="楷体" w:hAnsi="楷体" w:cs="Times New Roman" w:hint="eastAsia"/>
                <w:sz w:val="24"/>
                <w:szCs w:val="24"/>
              </w:rPr>
              <w:t>购买房屋是否缴清全款，是否存在纠纷；</w:t>
            </w:r>
          </w:p>
          <w:p w:rsidR="0051090C" w:rsidRPr="0051090C" w:rsidRDefault="0051090C" w:rsidP="0051090C">
            <w:pPr>
              <w:numPr>
                <w:ilvl w:val="0"/>
                <w:numId w:val="15"/>
              </w:numPr>
              <w:rPr>
                <w:rFonts w:ascii="楷体" w:eastAsia="楷体" w:hAnsi="楷体" w:cs="Times New Roman"/>
                <w:sz w:val="24"/>
                <w:szCs w:val="24"/>
              </w:rPr>
            </w:pPr>
            <w:r w:rsidRPr="0051090C">
              <w:rPr>
                <w:rFonts w:ascii="楷体" w:eastAsia="楷体" w:hAnsi="楷体" w:cs="Times New Roman" w:hint="eastAsia"/>
                <w:sz w:val="24"/>
                <w:szCs w:val="24"/>
              </w:rPr>
              <w:t>公司自有房屋是否存在共有权人，使用是否存在限制；</w:t>
            </w:r>
          </w:p>
          <w:p w:rsidR="0051090C" w:rsidRPr="0051090C" w:rsidRDefault="0051090C" w:rsidP="0051090C">
            <w:pPr>
              <w:numPr>
                <w:ilvl w:val="0"/>
                <w:numId w:val="15"/>
              </w:numPr>
              <w:rPr>
                <w:rFonts w:ascii="楷体" w:eastAsia="楷体" w:hAnsi="楷体" w:cs="Times New Roman"/>
                <w:sz w:val="24"/>
                <w:szCs w:val="24"/>
              </w:rPr>
            </w:pPr>
            <w:r w:rsidRPr="0051090C">
              <w:rPr>
                <w:rFonts w:ascii="楷体" w:eastAsia="楷体" w:hAnsi="楷体" w:cs="Times New Roman" w:hint="eastAsia"/>
                <w:sz w:val="24"/>
                <w:szCs w:val="24"/>
              </w:rPr>
              <w:t>租赁房屋的出租方是否有权出租、是否办理了租赁备案、是否存在拆迁风险；</w:t>
            </w:r>
          </w:p>
          <w:p w:rsidR="0051090C" w:rsidRPr="0051090C" w:rsidRDefault="0051090C" w:rsidP="0051090C">
            <w:pPr>
              <w:numPr>
                <w:ilvl w:val="0"/>
                <w:numId w:val="15"/>
              </w:numPr>
              <w:rPr>
                <w:rFonts w:ascii="楷体" w:eastAsia="楷体" w:hAnsi="楷体" w:cs="Times New Roman"/>
                <w:sz w:val="24"/>
                <w:szCs w:val="24"/>
              </w:rPr>
            </w:pPr>
            <w:r w:rsidRPr="0051090C">
              <w:rPr>
                <w:rFonts w:ascii="楷体" w:eastAsia="楷体" w:hAnsi="楷体" w:cs="Times New Roman" w:hint="eastAsia"/>
                <w:sz w:val="24"/>
                <w:szCs w:val="24"/>
              </w:rPr>
              <w:t>使用的房屋是否存在权利限制，是否影响继续使用（尤其涉及主营业务的用房要特别注意）；</w:t>
            </w:r>
          </w:p>
          <w:p w:rsidR="0051090C" w:rsidRPr="0051090C" w:rsidRDefault="0051090C" w:rsidP="0051090C">
            <w:pPr>
              <w:numPr>
                <w:ilvl w:val="0"/>
                <w:numId w:val="15"/>
              </w:numPr>
              <w:rPr>
                <w:rFonts w:ascii="楷体" w:eastAsia="楷体" w:hAnsi="楷体" w:cs="Times New Roman"/>
                <w:sz w:val="24"/>
                <w:szCs w:val="24"/>
              </w:rPr>
            </w:pPr>
            <w:r w:rsidRPr="0051090C">
              <w:rPr>
                <w:rFonts w:ascii="楷体" w:eastAsia="楷体" w:hAnsi="楷体" w:cs="Times New Roman"/>
                <w:sz w:val="24"/>
                <w:szCs w:val="24"/>
              </w:rPr>
              <w:t>重大机器设备是否已取得完整所有权</w:t>
            </w:r>
            <w:r w:rsidRPr="0051090C">
              <w:rPr>
                <w:rFonts w:ascii="楷体" w:eastAsia="楷体" w:hAnsi="楷体" w:cs="Times New Roman" w:hint="eastAsia"/>
                <w:sz w:val="24"/>
                <w:szCs w:val="24"/>
              </w:rPr>
              <w:t>，</w:t>
            </w:r>
            <w:r w:rsidRPr="0051090C">
              <w:rPr>
                <w:rFonts w:ascii="楷体" w:eastAsia="楷体" w:hAnsi="楷体" w:cs="Times New Roman"/>
                <w:sz w:val="24"/>
                <w:szCs w:val="24"/>
              </w:rPr>
              <w:t>有无所有权保留</w:t>
            </w:r>
            <w:r w:rsidRPr="0051090C">
              <w:rPr>
                <w:rFonts w:ascii="楷体" w:eastAsia="楷体" w:hAnsi="楷体" w:cs="Times New Roman" w:hint="eastAsia"/>
                <w:sz w:val="24"/>
                <w:szCs w:val="24"/>
              </w:rPr>
              <w:t>、</w:t>
            </w:r>
            <w:r w:rsidRPr="0051090C">
              <w:rPr>
                <w:rFonts w:ascii="楷体" w:eastAsia="楷体" w:hAnsi="楷体" w:cs="Times New Roman"/>
                <w:sz w:val="24"/>
                <w:szCs w:val="24"/>
              </w:rPr>
              <w:t>融资租赁</w:t>
            </w:r>
            <w:r w:rsidRPr="0051090C">
              <w:rPr>
                <w:rFonts w:ascii="楷体" w:eastAsia="楷体" w:hAnsi="楷体" w:cs="Times New Roman" w:hint="eastAsia"/>
                <w:sz w:val="24"/>
                <w:szCs w:val="24"/>
              </w:rPr>
              <w:t>、普通租赁、</w:t>
            </w:r>
            <w:r w:rsidRPr="0051090C">
              <w:rPr>
                <w:rFonts w:ascii="楷体" w:eastAsia="楷体" w:hAnsi="楷体" w:cs="Times New Roman"/>
                <w:sz w:val="24"/>
                <w:szCs w:val="24"/>
              </w:rPr>
              <w:t>动产抵押</w:t>
            </w:r>
            <w:r w:rsidRPr="0051090C">
              <w:rPr>
                <w:rFonts w:ascii="楷体" w:eastAsia="楷体" w:hAnsi="楷体" w:cs="Times New Roman" w:hint="eastAsia"/>
                <w:sz w:val="24"/>
                <w:szCs w:val="24"/>
              </w:rPr>
              <w:t>、</w:t>
            </w:r>
            <w:r w:rsidRPr="0051090C">
              <w:rPr>
                <w:rFonts w:ascii="楷体" w:eastAsia="楷体" w:hAnsi="楷体" w:cs="Times New Roman"/>
                <w:sz w:val="24"/>
                <w:szCs w:val="24"/>
              </w:rPr>
              <w:t>查封冻结或其他权利负担</w:t>
            </w:r>
            <w:r w:rsidRPr="0051090C">
              <w:rPr>
                <w:rFonts w:ascii="楷体" w:eastAsia="楷体" w:hAnsi="楷体" w:cs="Times New Roman" w:hint="eastAsia"/>
                <w:sz w:val="24"/>
                <w:szCs w:val="24"/>
              </w:rPr>
              <w:t>；</w:t>
            </w:r>
          </w:p>
          <w:p w:rsidR="0051090C" w:rsidRPr="0051090C" w:rsidRDefault="0051090C" w:rsidP="0051090C">
            <w:pPr>
              <w:numPr>
                <w:ilvl w:val="0"/>
                <w:numId w:val="15"/>
              </w:numPr>
              <w:rPr>
                <w:rFonts w:ascii="楷体" w:eastAsia="楷体" w:hAnsi="楷体" w:cs="Times New Roman"/>
                <w:sz w:val="24"/>
                <w:szCs w:val="24"/>
              </w:rPr>
            </w:pPr>
            <w:r w:rsidRPr="0051090C">
              <w:rPr>
                <w:rFonts w:ascii="楷体" w:eastAsia="楷体" w:hAnsi="楷体" w:cs="Times New Roman" w:hint="eastAsia"/>
                <w:sz w:val="24"/>
                <w:szCs w:val="24"/>
              </w:rPr>
              <w:lastRenderedPageBreak/>
              <w:t>车辆</w:t>
            </w:r>
            <w:r w:rsidRPr="0051090C">
              <w:rPr>
                <w:rFonts w:ascii="楷体" w:eastAsia="楷体" w:hAnsi="楷体" w:cs="Times New Roman"/>
                <w:sz w:val="24"/>
                <w:szCs w:val="24"/>
              </w:rPr>
              <w:t>登记</w:t>
            </w:r>
            <w:r w:rsidRPr="0051090C">
              <w:rPr>
                <w:rFonts w:ascii="楷体" w:eastAsia="楷体" w:hAnsi="楷体" w:cs="Times New Roman" w:hint="eastAsia"/>
                <w:sz w:val="24"/>
                <w:szCs w:val="24"/>
              </w:rPr>
              <w:t>的权利人与公司名称是否一致，是否</w:t>
            </w:r>
            <w:r w:rsidRPr="0051090C">
              <w:rPr>
                <w:rFonts w:ascii="楷体" w:eastAsia="楷体" w:hAnsi="楷体" w:cs="Times New Roman"/>
                <w:sz w:val="24"/>
                <w:szCs w:val="24"/>
              </w:rPr>
              <w:t>存在抵押</w:t>
            </w:r>
            <w:r w:rsidRPr="0051090C">
              <w:rPr>
                <w:rFonts w:ascii="楷体" w:eastAsia="楷体" w:hAnsi="楷体" w:cs="Times New Roman" w:hint="eastAsia"/>
                <w:sz w:val="24"/>
                <w:szCs w:val="24"/>
              </w:rPr>
              <w:t>，是否已</w:t>
            </w:r>
            <w:r w:rsidRPr="0051090C">
              <w:rPr>
                <w:rFonts w:ascii="楷体" w:eastAsia="楷体" w:hAnsi="楷体" w:cs="Times New Roman"/>
                <w:sz w:val="24"/>
                <w:szCs w:val="24"/>
              </w:rPr>
              <w:t>购买了</w:t>
            </w:r>
            <w:proofErr w:type="gramStart"/>
            <w:r w:rsidRPr="0051090C">
              <w:rPr>
                <w:rFonts w:ascii="楷体" w:eastAsia="楷体" w:hAnsi="楷体" w:cs="Times New Roman"/>
                <w:sz w:val="24"/>
                <w:szCs w:val="24"/>
              </w:rPr>
              <w:t>交强险</w:t>
            </w:r>
            <w:proofErr w:type="gramEnd"/>
            <w:r w:rsidRPr="0051090C">
              <w:rPr>
                <w:rFonts w:ascii="楷体" w:eastAsia="楷体" w:hAnsi="楷体" w:cs="Times New Roman"/>
                <w:sz w:val="24"/>
                <w:szCs w:val="24"/>
              </w:rPr>
              <w:t>；</w:t>
            </w:r>
          </w:p>
          <w:p w:rsidR="0051090C" w:rsidRPr="0051090C" w:rsidRDefault="0051090C" w:rsidP="0051090C">
            <w:pPr>
              <w:numPr>
                <w:ilvl w:val="0"/>
                <w:numId w:val="15"/>
              </w:numPr>
              <w:rPr>
                <w:rFonts w:ascii="楷体" w:eastAsia="楷体" w:hAnsi="楷体" w:cs="Times New Roman"/>
                <w:sz w:val="24"/>
                <w:szCs w:val="24"/>
              </w:rPr>
            </w:pPr>
            <w:r w:rsidRPr="0051090C">
              <w:rPr>
                <w:rFonts w:ascii="楷体" w:eastAsia="楷体" w:hAnsi="楷体" w:cs="Times New Roman" w:hint="eastAsia"/>
                <w:sz w:val="24"/>
                <w:szCs w:val="24"/>
              </w:rPr>
              <w:t>知识产权权利人与公司名称是否一致；</w:t>
            </w:r>
          </w:p>
          <w:p w:rsidR="0051090C" w:rsidRPr="0051090C" w:rsidRDefault="0051090C" w:rsidP="0051090C">
            <w:pPr>
              <w:numPr>
                <w:ilvl w:val="0"/>
                <w:numId w:val="15"/>
              </w:numPr>
              <w:rPr>
                <w:rFonts w:ascii="楷体" w:eastAsia="楷体" w:hAnsi="楷体" w:cs="Times New Roman"/>
                <w:sz w:val="24"/>
                <w:szCs w:val="24"/>
              </w:rPr>
            </w:pPr>
            <w:r w:rsidRPr="0051090C">
              <w:rPr>
                <w:rFonts w:ascii="楷体" w:eastAsia="楷体" w:hAnsi="楷体" w:cs="Times New Roman" w:hint="eastAsia"/>
                <w:sz w:val="24"/>
                <w:szCs w:val="24"/>
              </w:rPr>
              <w:t>知识产权是否存在共有权人，是否存在合作开发协议，其中是否含有行使权利的相关限制性约定；</w:t>
            </w:r>
          </w:p>
          <w:p w:rsidR="0051090C" w:rsidRPr="0051090C" w:rsidRDefault="0051090C" w:rsidP="0051090C">
            <w:pPr>
              <w:numPr>
                <w:ilvl w:val="0"/>
                <w:numId w:val="15"/>
              </w:numPr>
              <w:rPr>
                <w:rFonts w:ascii="楷体" w:eastAsia="楷体" w:hAnsi="楷体" w:cs="Times New Roman"/>
                <w:sz w:val="24"/>
                <w:szCs w:val="24"/>
              </w:rPr>
            </w:pPr>
            <w:r w:rsidRPr="0051090C">
              <w:rPr>
                <w:rFonts w:ascii="楷体" w:eastAsia="楷体" w:hAnsi="楷体" w:cs="Times New Roman" w:hint="eastAsia"/>
                <w:sz w:val="24"/>
                <w:szCs w:val="24"/>
              </w:rPr>
              <w:t>知识产权保护期限是否届满，是否按期缴纳年费；</w:t>
            </w:r>
          </w:p>
          <w:p w:rsidR="0051090C" w:rsidRPr="0051090C" w:rsidRDefault="0051090C" w:rsidP="0051090C">
            <w:pPr>
              <w:numPr>
                <w:ilvl w:val="0"/>
                <w:numId w:val="15"/>
              </w:numPr>
              <w:rPr>
                <w:rFonts w:ascii="楷体" w:eastAsia="楷体" w:hAnsi="楷体" w:cs="Times New Roman"/>
                <w:sz w:val="24"/>
                <w:szCs w:val="24"/>
              </w:rPr>
            </w:pPr>
            <w:r w:rsidRPr="0051090C">
              <w:rPr>
                <w:rFonts w:ascii="楷体" w:eastAsia="楷体" w:hAnsi="楷体" w:cs="Times New Roman" w:hint="eastAsia"/>
                <w:sz w:val="24"/>
                <w:szCs w:val="24"/>
              </w:rPr>
              <w:t>知识产权为自主申请或继受取得，是否存在限制；</w:t>
            </w:r>
          </w:p>
          <w:p w:rsidR="0051090C" w:rsidRPr="0051090C" w:rsidRDefault="0051090C" w:rsidP="0051090C">
            <w:pPr>
              <w:numPr>
                <w:ilvl w:val="0"/>
                <w:numId w:val="15"/>
              </w:numPr>
              <w:rPr>
                <w:rFonts w:ascii="楷体" w:eastAsia="楷体" w:hAnsi="楷体" w:cs="Times New Roman"/>
                <w:sz w:val="24"/>
                <w:szCs w:val="24"/>
              </w:rPr>
            </w:pPr>
            <w:r w:rsidRPr="0051090C">
              <w:rPr>
                <w:rFonts w:ascii="楷体" w:eastAsia="楷体" w:hAnsi="楷体" w:cs="Times New Roman" w:hint="eastAsia"/>
                <w:sz w:val="24"/>
                <w:szCs w:val="24"/>
              </w:rPr>
              <w:t>是否存在知识产权纠纷；</w:t>
            </w:r>
          </w:p>
          <w:p w:rsidR="0051090C" w:rsidRPr="0051090C" w:rsidRDefault="0051090C" w:rsidP="0051090C">
            <w:pPr>
              <w:numPr>
                <w:ilvl w:val="0"/>
                <w:numId w:val="15"/>
              </w:numPr>
              <w:rPr>
                <w:rFonts w:ascii="楷体" w:eastAsia="楷体" w:hAnsi="楷体" w:cs="Times New Roman"/>
                <w:sz w:val="24"/>
                <w:szCs w:val="24"/>
              </w:rPr>
            </w:pPr>
            <w:r w:rsidRPr="0051090C">
              <w:rPr>
                <w:rFonts w:ascii="楷体" w:eastAsia="楷体" w:hAnsi="楷体" w:cs="Times New Roman" w:hint="eastAsia"/>
                <w:sz w:val="24"/>
                <w:szCs w:val="24"/>
              </w:rPr>
              <w:t>新入职的核心技术人员，其作为发明人、登记在其或公司名下的知识产权是否可能侵犯原公司权益，是否为原公司职务发明。</w:t>
            </w:r>
          </w:p>
          <w:p w:rsidR="0051090C" w:rsidRPr="0051090C" w:rsidRDefault="0051090C" w:rsidP="0051090C">
            <w:pPr>
              <w:numPr>
                <w:ilvl w:val="0"/>
                <w:numId w:val="15"/>
              </w:numPr>
              <w:rPr>
                <w:rFonts w:ascii="楷体" w:eastAsia="楷体" w:hAnsi="楷体" w:cs="Times New Roman"/>
                <w:sz w:val="24"/>
                <w:szCs w:val="24"/>
              </w:rPr>
            </w:pPr>
            <w:r w:rsidRPr="0051090C">
              <w:rPr>
                <w:rFonts w:ascii="楷体" w:eastAsia="楷体" w:hAnsi="楷体" w:cs="Times New Roman" w:hint="eastAsia"/>
                <w:sz w:val="24"/>
                <w:szCs w:val="24"/>
              </w:rPr>
              <w:t>其他</w:t>
            </w:r>
            <w:r w:rsidRPr="0051090C">
              <w:rPr>
                <w:rFonts w:ascii="楷体" w:eastAsia="楷体" w:hAnsi="楷体" w:cs="Times New Roman"/>
                <w:sz w:val="24"/>
                <w:szCs w:val="24"/>
              </w:rPr>
              <w:t>重大</w:t>
            </w:r>
            <w:r w:rsidRPr="0051090C">
              <w:rPr>
                <w:rFonts w:ascii="楷体" w:eastAsia="楷体" w:hAnsi="楷体" w:cs="Times New Roman" w:hint="eastAsia"/>
                <w:sz w:val="24"/>
                <w:szCs w:val="24"/>
              </w:rPr>
              <w:t>资产权属以及是否存在权属争议；</w:t>
            </w:r>
          </w:p>
          <w:p w:rsidR="0051090C" w:rsidRPr="0051090C" w:rsidRDefault="0051090C" w:rsidP="0051090C">
            <w:pPr>
              <w:numPr>
                <w:ilvl w:val="0"/>
                <w:numId w:val="15"/>
              </w:numPr>
              <w:rPr>
                <w:rFonts w:ascii="楷体" w:eastAsia="楷体" w:hAnsi="楷体" w:cs="Times New Roman"/>
                <w:sz w:val="24"/>
                <w:szCs w:val="24"/>
              </w:rPr>
            </w:pPr>
            <w:r w:rsidRPr="0051090C">
              <w:rPr>
                <w:rFonts w:ascii="楷体" w:eastAsia="楷体" w:hAnsi="楷体" w:cs="Times New Roman" w:hint="eastAsia"/>
                <w:sz w:val="24"/>
                <w:szCs w:val="24"/>
              </w:rPr>
              <w:t>其他</w:t>
            </w:r>
            <w:r w:rsidRPr="0051090C">
              <w:rPr>
                <w:rFonts w:ascii="楷体" w:eastAsia="楷体" w:hAnsi="楷体" w:cs="Times New Roman"/>
                <w:sz w:val="24"/>
                <w:szCs w:val="24"/>
              </w:rPr>
              <w:t>重大</w:t>
            </w:r>
            <w:r w:rsidRPr="0051090C">
              <w:rPr>
                <w:rFonts w:ascii="楷体" w:eastAsia="楷体" w:hAnsi="楷体" w:cs="Times New Roman" w:hint="eastAsia"/>
                <w:sz w:val="24"/>
                <w:szCs w:val="24"/>
              </w:rPr>
              <w:t>资产是否存在产权负担、瑕疵或者争议，是否存在查封、冻结、扣押、担保或第三方权益；</w:t>
            </w:r>
          </w:p>
          <w:p w:rsidR="0051090C" w:rsidRPr="0051090C" w:rsidRDefault="0051090C" w:rsidP="0051090C">
            <w:pPr>
              <w:numPr>
                <w:ilvl w:val="0"/>
                <w:numId w:val="15"/>
              </w:numPr>
              <w:rPr>
                <w:rFonts w:ascii="楷体" w:eastAsia="楷体" w:hAnsi="楷体" w:cs="Times New Roman"/>
                <w:sz w:val="24"/>
                <w:szCs w:val="24"/>
              </w:rPr>
            </w:pPr>
            <w:r w:rsidRPr="0051090C">
              <w:rPr>
                <w:rFonts w:ascii="楷体" w:eastAsia="楷体" w:hAnsi="楷体" w:cs="Times New Roman" w:hint="eastAsia"/>
                <w:sz w:val="24"/>
                <w:szCs w:val="24"/>
              </w:rPr>
              <w:t>其他</w:t>
            </w:r>
            <w:r w:rsidRPr="0051090C">
              <w:rPr>
                <w:rFonts w:ascii="楷体" w:eastAsia="楷体" w:hAnsi="楷体" w:cs="Times New Roman"/>
                <w:sz w:val="24"/>
                <w:szCs w:val="24"/>
              </w:rPr>
              <w:t>重大</w:t>
            </w:r>
            <w:r w:rsidRPr="0051090C">
              <w:rPr>
                <w:rFonts w:ascii="楷体" w:eastAsia="楷体" w:hAnsi="楷体" w:cs="Times New Roman" w:hint="eastAsia"/>
                <w:sz w:val="24"/>
                <w:szCs w:val="24"/>
              </w:rPr>
              <w:t>资产是否在第三方名下或者被第三方占用，是否存在所有权保留，是否属于融资租赁。</w:t>
            </w:r>
          </w:p>
        </w:tc>
        <w:tc>
          <w:tcPr>
            <w:tcW w:w="3685" w:type="dxa"/>
            <w:shd w:val="clear" w:color="auto" w:fill="auto"/>
            <w:vAlign w:val="center"/>
          </w:tcPr>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lastRenderedPageBreak/>
              <w:t>1.档案查询：</w:t>
            </w:r>
            <w:r w:rsidRPr="0051090C">
              <w:rPr>
                <w:rFonts w:ascii="楷体" w:eastAsia="楷体" w:hAnsi="楷体" w:cs="Times New Roman"/>
                <w:sz w:val="24"/>
                <w:szCs w:val="24"/>
              </w:rPr>
              <w:t>资产权属</w:t>
            </w:r>
            <w:r w:rsidRPr="0051090C">
              <w:rPr>
                <w:rFonts w:ascii="楷体" w:eastAsia="楷体" w:hAnsi="楷体" w:cs="Times New Roman" w:hint="eastAsia"/>
                <w:sz w:val="24"/>
                <w:szCs w:val="24"/>
              </w:rPr>
              <w:t>证明。</w:t>
            </w:r>
          </w:p>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t>2.书面</w:t>
            </w:r>
            <w:r w:rsidRPr="0051090C">
              <w:rPr>
                <w:rFonts w:ascii="楷体" w:eastAsia="楷体" w:hAnsi="楷体" w:cs="Times New Roman"/>
                <w:sz w:val="24"/>
                <w:szCs w:val="24"/>
              </w:rPr>
              <w:t>审查：政府审批文件</w:t>
            </w:r>
            <w:r w:rsidRPr="0051090C">
              <w:rPr>
                <w:rFonts w:ascii="楷体" w:eastAsia="楷体" w:hAnsi="楷体" w:cs="Times New Roman" w:hint="eastAsia"/>
                <w:sz w:val="24"/>
                <w:szCs w:val="24"/>
              </w:rPr>
              <w:t>；合同；</w:t>
            </w:r>
          </w:p>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t>3.走访土地权益人和国土部门。</w:t>
            </w:r>
          </w:p>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t>4.实地调查。</w:t>
            </w:r>
          </w:p>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t>5.函证：资产权益相关方。</w:t>
            </w:r>
          </w:p>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t>6.</w:t>
            </w:r>
            <w:r w:rsidRPr="0051090C">
              <w:rPr>
                <w:rFonts w:ascii="楷体" w:eastAsia="楷体" w:hAnsi="楷体" w:cs="Times New Roman"/>
                <w:sz w:val="24"/>
                <w:szCs w:val="24"/>
              </w:rPr>
              <w:t>网络核查：</w:t>
            </w:r>
            <w:r w:rsidRPr="0051090C">
              <w:rPr>
                <w:rFonts w:ascii="楷体" w:eastAsia="楷体" w:hAnsi="楷体" w:cs="Times New Roman" w:hint="eastAsia"/>
                <w:sz w:val="24"/>
                <w:szCs w:val="24"/>
              </w:rPr>
              <w:t>知识产权查询网；企业信用</w:t>
            </w:r>
            <w:r w:rsidRPr="0051090C">
              <w:rPr>
                <w:rFonts w:ascii="楷体" w:eastAsia="楷体" w:hAnsi="楷体" w:cs="Times New Roman"/>
                <w:sz w:val="24"/>
                <w:szCs w:val="24"/>
              </w:rPr>
              <w:t>网</w:t>
            </w:r>
            <w:r w:rsidRPr="0051090C">
              <w:rPr>
                <w:rFonts w:ascii="楷体" w:eastAsia="楷体" w:hAnsi="楷体" w:cs="Times New Roman" w:hint="eastAsia"/>
                <w:sz w:val="24"/>
                <w:szCs w:val="24"/>
              </w:rPr>
              <w:t>；企查查；工商局网站；人民银行征信中心。</w:t>
            </w:r>
          </w:p>
        </w:tc>
      </w:tr>
      <w:tr w:rsidR="0051090C" w:rsidRPr="0051090C" w:rsidTr="0051090C">
        <w:trPr>
          <w:jc w:val="center"/>
        </w:trPr>
        <w:tc>
          <w:tcPr>
            <w:tcW w:w="709" w:type="dxa"/>
            <w:shd w:val="clear" w:color="auto" w:fill="E7E6E6"/>
            <w:vAlign w:val="center"/>
          </w:tcPr>
          <w:p w:rsidR="0051090C" w:rsidRPr="0051090C" w:rsidRDefault="0051090C" w:rsidP="0051090C">
            <w:pPr>
              <w:numPr>
                <w:ilvl w:val="0"/>
                <w:numId w:val="21"/>
              </w:numPr>
              <w:jc w:val="center"/>
              <w:rPr>
                <w:rFonts w:ascii="楷体" w:eastAsia="楷体" w:hAnsi="楷体" w:cs="Times New Roman"/>
                <w:sz w:val="24"/>
                <w:szCs w:val="24"/>
              </w:rPr>
            </w:pPr>
          </w:p>
        </w:tc>
        <w:tc>
          <w:tcPr>
            <w:tcW w:w="1418" w:type="dxa"/>
            <w:shd w:val="clear" w:color="auto" w:fill="auto"/>
            <w:vAlign w:val="center"/>
          </w:tcPr>
          <w:p w:rsidR="0051090C" w:rsidRPr="0051090C" w:rsidRDefault="0051090C" w:rsidP="0051090C">
            <w:pPr>
              <w:jc w:val="center"/>
              <w:rPr>
                <w:rFonts w:ascii="楷体" w:eastAsia="楷体" w:hAnsi="楷体" w:cs="Times New Roman"/>
                <w:b/>
                <w:sz w:val="24"/>
                <w:szCs w:val="24"/>
              </w:rPr>
            </w:pPr>
            <w:r w:rsidRPr="0051090C">
              <w:rPr>
                <w:rFonts w:ascii="楷体" w:eastAsia="楷体" w:hAnsi="楷体" w:cs="Times New Roman" w:hint="eastAsia"/>
                <w:b/>
                <w:sz w:val="24"/>
                <w:szCs w:val="24"/>
              </w:rPr>
              <w:t>债权债务</w:t>
            </w:r>
          </w:p>
        </w:tc>
        <w:tc>
          <w:tcPr>
            <w:tcW w:w="10065" w:type="dxa"/>
            <w:shd w:val="clear" w:color="auto" w:fill="auto"/>
            <w:vAlign w:val="center"/>
          </w:tcPr>
          <w:p w:rsidR="0051090C" w:rsidRPr="0051090C" w:rsidRDefault="0051090C" w:rsidP="0051090C">
            <w:pPr>
              <w:numPr>
                <w:ilvl w:val="0"/>
                <w:numId w:val="16"/>
              </w:numPr>
              <w:rPr>
                <w:rFonts w:ascii="楷体" w:eastAsia="楷体" w:hAnsi="楷体" w:cs="Times New Roman"/>
                <w:sz w:val="24"/>
                <w:szCs w:val="24"/>
              </w:rPr>
            </w:pPr>
            <w:r w:rsidRPr="0051090C">
              <w:rPr>
                <w:rFonts w:ascii="楷体" w:eastAsia="楷体" w:hAnsi="楷体" w:cs="Times New Roman" w:hint="eastAsia"/>
                <w:sz w:val="24"/>
                <w:szCs w:val="24"/>
              </w:rPr>
              <w:t>债权债务行为合法性、有效性、是否存在争议及潜在争议等方面，尤其要关注该等合同中是否存在针对本次交易行为的限制性或禁止性约定条款；</w:t>
            </w:r>
          </w:p>
          <w:p w:rsidR="0051090C" w:rsidRPr="0051090C" w:rsidRDefault="0051090C" w:rsidP="0051090C">
            <w:pPr>
              <w:numPr>
                <w:ilvl w:val="0"/>
                <w:numId w:val="16"/>
              </w:numPr>
              <w:rPr>
                <w:rFonts w:ascii="楷体" w:eastAsia="楷体" w:hAnsi="楷体" w:cs="Times New Roman"/>
                <w:sz w:val="24"/>
                <w:szCs w:val="24"/>
              </w:rPr>
            </w:pPr>
            <w:r w:rsidRPr="0051090C">
              <w:rPr>
                <w:rFonts w:ascii="楷体" w:eastAsia="楷体" w:hAnsi="楷体" w:cs="Times New Roman" w:hint="eastAsia"/>
                <w:sz w:val="24"/>
                <w:szCs w:val="24"/>
              </w:rPr>
              <w:t>合同是否逾期，逾期违约责任；</w:t>
            </w:r>
          </w:p>
          <w:p w:rsidR="0051090C" w:rsidRPr="0051090C" w:rsidRDefault="0051090C" w:rsidP="0051090C">
            <w:pPr>
              <w:numPr>
                <w:ilvl w:val="0"/>
                <w:numId w:val="16"/>
              </w:numPr>
              <w:rPr>
                <w:rFonts w:ascii="楷体" w:eastAsia="楷体" w:hAnsi="楷体" w:cs="Times New Roman"/>
                <w:sz w:val="24"/>
                <w:szCs w:val="24"/>
              </w:rPr>
            </w:pPr>
            <w:r w:rsidRPr="0051090C">
              <w:rPr>
                <w:rFonts w:ascii="楷体" w:eastAsia="楷体" w:hAnsi="楷体" w:cs="Times New Roman" w:hint="eastAsia"/>
                <w:sz w:val="24"/>
                <w:szCs w:val="24"/>
              </w:rPr>
              <w:t>款项实际用途与合同约定用途限制要求是否一致；</w:t>
            </w:r>
          </w:p>
          <w:p w:rsidR="0051090C" w:rsidRPr="0051090C" w:rsidRDefault="0051090C" w:rsidP="0051090C">
            <w:pPr>
              <w:numPr>
                <w:ilvl w:val="0"/>
                <w:numId w:val="16"/>
              </w:numPr>
              <w:rPr>
                <w:rFonts w:ascii="楷体" w:eastAsia="楷体" w:hAnsi="楷体" w:cs="Times New Roman"/>
                <w:sz w:val="24"/>
                <w:szCs w:val="24"/>
              </w:rPr>
            </w:pPr>
            <w:r w:rsidRPr="0051090C">
              <w:rPr>
                <w:rFonts w:ascii="楷体" w:eastAsia="楷体" w:hAnsi="楷体" w:cs="Times New Roman" w:hint="eastAsia"/>
                <w:sz w:val="24"/>
                <w:szCs w:val="24"/>
              </w:rPr>
              <w:t>被调查企业是否向第三方提供了担保，担保原因、担保期限，担保责任是否终止或解除，是否存在其他担保人；</w:t>
            </w:r>
          </w:p>
          <w:p w:rsidR="0051090C" w:rsidRPr="0051090C" w:rsidRDefault="0051090C" w:rsidP="0051090C">
            <w:pPr>
              <w:numPr>
                <w:ilvl w:val="0"/>
                <w:numId w:val="16"/>
              </w:numPr>
              <w:rPr>
                <w:rFonts w:ascii="楷体" w:eastAsia="楷体" w:hAnsi="楷体" w:cs="Times New Roman"/>
                <w:sz w:val="24"/>
                <w:szCs w:val="24"/>
              </w:rPr>
            </w:pPr>
            <w:r w:rsidRPr="0051090C">
              <w:rPr>
                <w:rFonts w:ascii="楷体" w:eastAsia="楷体" w:hAnsi="楷体" w:cs="Times New Roman" w:hint="eastAsia"/>
                <w:sz w:val="24"/>
                <w:szCs w:val="24"/>
              </w:rPr>
              <w:t>被调查企业是否存在向其他对象借款的情形，该等借款收取的利息对主营业务净利润的占比情况；是否涉嫌非法集资行为；</w:t>
            </w:r>
          </w:p>
          <w:p w:rsidR="0051090C" w:rsidRPr="0051090C" w:rsidRDefault="0051090C" w:rsidP="0051090C">
            <w:pPr>
              <w:numPr>
                <w:ilvl w:val="0"/>
                <w:numId w:val="16"/>
              </w:numPr>
              <w:rPr>
                <w:rFonts w:ascii="楷体" w:eastAsia="楷体" w:hAnsi="楷体" w:cs="Times New Roman"/>
                <w:sz w:val="24"/>
                <w:szCs w:val="24"/>
              </w:rPr>
            </w:pPr>
            <w:r w:rsidRPr="0051090C">
              <w:rPr>
                <w:rFonts w:ascii="楷体" w:eastAsia="楷体" w:hAnsi="楷体" w:cs="Times New Roman" w:hint="eastAsia"/>
                <w:sz w:val="24"/>
                <w:szCs w:val="24"/>
              </w:rPr>
              <w:t>被调查企业重大债权所获得的抵押、质押是否办理了登记手续，是否完成了交付；</w:t>
            </w:r>
          </w:p>
          <w:p w:rsidR="0051090C" w:rsidRPr="0051090C" w:rsidRDefault="0051090C" w:rsidP="0051090C">
            <w:pPr>
              <w:numPr>
                <w:ilvl w:val="0"/>
                <w:numId w:val="16"/>
              </w:numPr>
              <w:rPr>
                <w:rFonts w:ascii="楷体" w:eastAsia="楷体" w:hAnsi="楷体" w:cs="Times New Roman"/>
                <w:sz w:val="24"/>
                <w:szCs w:val="24"/>
              </w:rPr>
            </w:pPr>
            <w:r w:rsidRPr="0051090C">
              <w:rPr>
                <w:rFonts w:ascii="楷体" w:eastAsia="楷体" w:hAnsi="楷体" w:cs="Times New Roman" w:hint="eastAsia"/>
                <w:sz w:val="24"/>
                <w:szCs w:val="24"/>
              </w:rPr>
              <w:t>重大债务合同中是否存在对被调查企业特殊事项的限制，如股权转让、重组等需经过债权人同意等；</w:t>
            </w:r>
          </w:p>
          <w:p w:rsidR="0051090C" w:rsidRPr="0051090C" w:rsidRDefault="0051090C" w:rsidP="0051090C">
            <w:pPr>
              <w:numPr>
                <w:ilvl w:val="0"/>
                <w:numId w:val="16"/>
              </w:numPr>
              <w:rPr>
                <w:rFonts w:ascii="楷体" w:eastAsia="楷体" w:hAnsi="楷体" w:cs="Times New Roman"/>
                <w:sz w:val="24"/>
                <w:szCs w:val="24"/>
              </w:rPr>
            </w:pPr>
            <w:r w:rsidRPr="0051090C">
              <w:rPr>
                <w:rFonts w:ascii="楷体" w:eastAsia="楷体" w:hAnsi="楷体" w:cs="Times New Roman" w:hint="eastAsia"/>
                <w:sz w:val="24"/>
                <w:szCs w:val="24"/>
              </w:rPr>
              <w:t>被调查企业重大债权的债务人是否存在偿还能力；</w:t>
            </w:r>
          </w:p>
          <w:p w:rsidR="0051090C" w:rsidRPr="0051090C" w:rsidRDefault="0051090C" w:rsidP="0051090C">
            <w:pPr>
              <w:numPr>
                <w:ilvl w:val="0"/>
                <w:numId w:val="16"/>
              </w:numPr>
              <w:rPr>
                <w:rFonts w:ascii="楷体" w:eastAsia="楷体" w:hAnsi="楷体" w:cs="Times New Roman"/>
                <w:sz w:val="24"/>
                <w:szCs w:val="24"/>
              </w:rPr>
            </w:pPr>
            <w:r w:rsidRPr="0051090C">
              <w:rPr>
                <w:rFonts w:ascii="楷体" w:eastAsia="楷体" w:hAnsi="楷体" w:cs="Times New Roman" w:hint="eastAsia"/>
                <w:sz w:val="24"/>
                <w:szCs w:val="24"/>
              </w:rPr>
              <w:t>被调查企业是否存在其他负债；</w:t>
            </w:r>
          </w:p>
          <w:p w:rsidR="0051090C" w:rsidRPr="0051090C" w:rsidRDefault="0051090C" w:rsidP="0051090C">
            <w:pPr>
              <w:numPr>
                <w:ilvl w:val="0"/>
                <w:numId w:val="16"/>
              </w:numPr>
              <w:rPr>
                <w:rFonts w:ascii="楷体" w:eastAsia="楷体" w:hAnsi="楷体" w:cs="Times New Roman"/>
                <w:sz w:val="24"/>
                <w:szCs w:val="24"/>
              </w:rPr>
            </w:pPr>
            <w:r w:rsidRPr="0051090C">
              <w:rPr>
                <w:rFonts w:ascii="楷体" w:eastAsia="楷体" w:hAnsi="楷体" w:cs="Times New Roman" w:hint="eastAsia"/>
                <w:sz w:val="24"/>
                <w:szCs w:val="24"/>
              </w:rPr>
              <w:lastRenderedPageBreak/>
              <w:t>被调查企业是否存在</w:t>
            </w:r>
            <w:proofErr w:type="gramStart"/>
            <w:r w:rsidRPr="0051090C">
              <w:rPr>
                <w:rFonts w:ascii="楷体" w:eastAsia="楷体" w:hAnsi="楷体" w:cs="Times New Roman" w:hint="eastAsia"/>
                <w:sz w:val="24"/>
                <w:szCs w:val="24"/>
              </w:rPr>
              <w:t>无真实</w:t>
            </w:r>
            <w:proofErr w:type="gramEnd"/>
            <w:r w:rsidRPr="0051090C">
              <w:rPr>
                <w:rFonts w:ascii="楷体" w:eastAsia="楷体" w:hAnsi="楷体" w:cs="Times New Roman" w:hint="eastAsia"/>
                <w:sz w:val="24"/>
                <w:szCs w:val="24"/>
              </w:rPr>
              <w:t>交易背景的票据融资情况；</w:t>
            </w:r>
          </w:p>
          <w:p w:rsidR="0051090C" w:rsidRPr="0051090C" w:rsidRDefault="0051090C" w:rsidP="0051090C">
            <w:pPr>
              <w:numPr>
                <w:ilvl w:val="0"/>
                <w:numId w:val="16"/>
              </w:numPr>
              <w:rPr>
                <w:rFonts w:ascii="楷体" w:eastAsia="楷体" w:hAnsi="楷体" w:cs="Times New Roman"/>
                <w:sz w:val="24"/>
                <w:szCs w:val="24"/>
              </w:rPr>
            </w:pPr>
            <w:r w:rsidRPr="0051090C">
              <w:rPr>
                <w:rFonts w:ascii="楷体" w:eastAsia="楷体" w:hAnsi="楷体" w:cs="Times New Roman" w:hint="eastAsia"/>
                <w:sz w:val="24"/>
                <w:szCs w:val="24"/>
              </w:rPr>
              <w:t>被调查企业签订的其他商务合同的履行情况，是否存在权利限制或附条件协议，是否存在违约情形。</w:t>
            </w:r>
          </w:p>
          <w:p w:rsidR="0051090C" w:rsidRPr="0051090C" w:rsidRDefault="0051090C" w:rsidP="0051090C">
            <w:pPr>
              <w:numPr>
                <w:ilvl w:val="0"/>
                <w:numId w:val="16"/>
              </w:numPr>
              <w:rPr>
                <w:rFonts w:ascii="楷体" w:eastAsia="楷体" w:hAnsi="楷体" w:cs="Times New Roman"/>
                <w:sz w:val="24"/>
                <w:szCs w:val="24"/>
              </w:rPr>
            </w:pPr>
            <w:r w:rsidRPr="0051090C">
              <w:rPr>
                <w:rFonts w:ascii="楷体" w:eastAsia="楷体" w:hAnsi="楷体" w:cs="Times New Roman" w:hint="eastAsia"/>
                <w:sz w:val="24"/>
                <w:szCs w:val="24"/>
              </w:rPr>
              <w:t>因诉讼、仲裁及行政处罚而产生的债权债务；</w:t>
            </w:r>
          </w:p>
          <w:p w:rsidR="0051090C" w:rsidRPr="0051090C" w:rsidRDefault="0051090C" w:rsidP="0051090C">
            <w:pPr>
              <w:numPr>
                <w:ilvl w:val="0"/>
                <w:numId w:val="16"/>
              </w:numPr>
              <w:rPr>
                <w:rFonts w:ascii="楷体" w:eastAsia="楷体" w:hAnsi="楷体" w:cs="Times New Roman"/>
                <w:sz w:val="24"/>
                <w:szCs w:val="24"/>
              </w:rPr>
            </w:pPr>
            <w:r w:rsidRPr="0051090C">
              <w:rPr>
                <w:rFonts w:ascii="楷体" w:eastAsia="楷体" w:hAnsi="楷体" w:cs="Times New Roman" w:hint="eastAsia"/>
                <w:sz w:val="24"/>
                <w:szCs w:val="24"/>
              </w:rPr>
              <w:t>涉及上市公司重大资产重组的，还要关注关联方确认及关联交易行为的合法合</w:t>
            </w:r>
            <w:proofErr w:type="gramStart"/>
            <w:r w:rsidRPr="0051090C">
              <w:rPr>
                <w:rFonts w:ascii="楷体" w:eastAsia="楷体" w:hAnsi="楷体" w:cs="Times New Roman" w:hint="eastAsia"/>
                <w:sz w:val="24"/>
                <w:szCs w:val="24"/>
              </w:rPr>
              <w:t>规</w:t>
            </w:r>
            <w:proofErr w:type="gramEnd"/>
            <w:r w:rsidRPr="0051090C">
              <w:rPr>
                <w:rFonts w:ascii="楷体" w:eastAsia="楷体" w:hAnsi="楷体" w:cs="Times New Roman" w:hint="eastAsia"/>
                <w:sz w:val="24"/>
                <w:szCs w:val="24"/>
              </w:rPr>
              <w:t>性及公允性；</w:t>
            </w:r>
          </w:p>
          <w:p w:rsidR="0051090C" w:rsidRPr="0051090C" w:rsidRDefault="0051090C" w:rsidP="0051090C">
            <w:pPr>
              <w:numPr>
                <w:ilvl w:val="0"/>
                <w:numId w:val="16"/>
              </w:numPr>
              <w:rPr>
                <w:rFonts w:ascii="楷体" w:eastAsia="楷体" w:hAnsi="楷体" w:cs="Times New Roman"/>
                <w:sz w:val="24"/>
                <w:szCs w:val="24"/>
              </w:rPr>
            </w:pPr>
            <w:r w:rsidRPr="0051090C">
              <w:rPr>
                <w:rFonts w:ascii="楷体" w:eastAsia="楷体" w:hAnsi="楷体" w:cs="Times New Roman" w:hint="eastAsia"/>
                <w:sz w:val="24"/>
                <w:szCs w:val="24"/>
              </w:rPr>
              <w:t>潜在关联方、非关联化的关联交易、资金往来等。</w:t>
            </w:r>
          </w:p>
        </w:tc>
        <w:tc>
          <w:tcPr>
            <w:tcW w:w="3685" w:type="dxa"/>
            <w:shd w:val="clear" w:color="auto" w:fill="auto"/>
            <w:vAlign w:val="center"/>
          </w:tcPr>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lastRenderedPageBreak/>
              <w:t>1.</w:t>
            </w:r>
            <w:r w:rsidRPr="0051090C">
              <w:rPr>
                <w:rFonts w:ascii="楷体" w:eastAsia="楷体" w:hAnsi="楷体" w:cs="Times New Roman"/>
                <w:sz w:val="24"/>
                <w:szCs w:val="24"/>
              </w:rPr>
              <w:t>书面审查：合同</w:t>
            </w:r>
            <w:r w:rsidRPr="0051090C">
              <w:rPr>
                <w:rFonts w:ascii="楷体" w:eastAsia="楷体" w:hAnsi="楷体" w:cs="Times New Roman" w:hint="eastAsia"/>
                <w:sz w:val="24"/>
                <w:szCs w:val="24"/>
              </w:rPr>
              <w:t>；履约文件；</w:t>
            </w:r>
            <w:r w:rsidRPr="0051090C">
              <w:rPr>
                <w:rFonts w:ascii="楷体" w:eastAsia="楷体" w:hAnsi="楷体" w:cs="Times New Roman"/>
                <w:sz w:val="24"/>
                <w:szCs w:val="24"/>
              </w:rPr>
              <w:t>审计报告</w:t>
            </w:r>
            <w:r w:rsidRPr="0051090C">
              <w:rPr>
                <w:rFonts w:ascii="楷体" w:eastAsia="楷体" w:hAnsi="楷体" w:cs="Times New Roman" w:hint="eastAsia"/>
                <w:sz w:val="24"/>
                <w:szCs w:val="24"/>
              </w:rPr>
              <w:t>；</w:t>
            </w:r>
            <w:r w:rsidRPr="0051090C">
              <w:rPr>
                <w:rFonts w:ascii="楷体" w:eastAsia="楷体" w:hAnsi="楷体" w:cs="Times New Roman"/>
                <w:sz w:val="24"/>
                <w:szCs w:val="24"/>
              </w:rPr>
              <w:t>涉诉、仲裁文件</w:t>
            </w:r>
            <w:r w:rsidRPr="0051090C">
              <w:rPr>
                <w:rFonts w:ascii="楷体" w:eastAsia="楷体" w:hAnsi="楷体" w:cs="Times New Roman" w:hint="eastAsia"/>
                <w:sz w:val="24"/>
                <w:szCs w:val="24"/>
              </w:rPr>
              <w:t>；</w:t>
            </w:r>
            <w:r w:rsidRPr="0051090C">
              <w:rPr>
                <w:rFonts w:ascii="楷体" w:eastAsia="楷体" w:hAnsi="楷体" w:cs="Times New Roman"/>
                <w:sz w:val="24"/>
                <w:szCs w:val="24"/>
              </w:rPr>
              <w:t>征信报告。</w:t>
            </w:r>
          </w:p>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t>2.</w:t>
            </w:r>
            <w:r w:rsidRPr="0051090C">
              <w:rPr>
                <w:rFonts w:ascii="楷体" w:eastAsia="楷体" w:hAnsi="楷体" w:cs="Times New Roman"/>
                <w:sz w:val="24"/>
                <w:szCs w:val="24"/>
              </w:rPr>
              <w:t>网络核查：</w:t>
            </w:r>
            <w:r w:rsidRPr="0051090C">
              <w:rPr>
                <w:rFonts w:ascii="楷体" w:eastAsia="楷体" w:hAnsi="楷体" w:cs="Times New Roman" w:hint="eastAsia"/>
                <w:sz w:val="24"/>
                <w:szCs w:val="24"/>
              </w:rPr>
              <w:t>企业信用</w:t>
            </w:r>
            <w:r w:rsidRPr="0051090C">
              <w:rPr>
                <w:rFonts w:ascii="楷体" w:eastAsia="楷体" w:hAnsi="楷体" w:cs="Times New Roman"/>
                <w:sz w:val="24"/>
                <w:szCs w:val="24"/>
              </w:rPr>
              <w:t>网</w:t>
            </w:r>
            <w:r w:rsidRPr="0051090C">
              <w:rPr>
                <w:rFonts w:ascii="楷体" w:eastAsia="楷体" w:hAnsi="楷体" w:cs="Times New Roman" w:hint="eastAsia"/>
                <w:sz w:val="24"/>
                <w:szCs w:val="24"/>
              </w:rPr>
              <w:t>；企查查；工商局网站；</w:t>
            </w:r>
            <w:r w:rsidRPr="0051090C">
              <w:rPr>
                <w:rFonts w:ascii="楷体" w:eastAsia="楷体" w:hAnsi="楷体" w:cs="Times New Roman"/>
                <w:sz w:val="24"/>
                <w:szCs w:val="24"/>
              </w:rPr>
              <w:t>裁判文书网</w:t>
            </w:r>
            <w:r w:rsidRPr="0051090C">
              <w:rPr>
                <w:rFonts w:ascii="楷体" w:eastAsia="楷体" w:hAnsi="楷体" w:cs="Times New Roman" w:hint="eastAsia"/>
                <w:sz w:val="24"/>
                <w:szCs w:val="24"/>
              </w:rPr>
              <w:t>；</w:t>
            </w:r>
            <w:r w:rsidRPr="0051090C">
              <w:rPr>
                <w:rFonts w:ascii="楷体" w:eastAsia="楷体" w:hAnsi="楷体" w:cs="Times New Roman"/>
                <w:sz w:val="24"/>
                <w:szCs w:val="24"/>
              </w:rPr>
              <w:t>被执行人信息公示网站</w:t>
            </w:r>
            <w:r w:rsidRPr="0051090C">
              <w:rPr>
                <w:rFonts w:ascii="楷体" w:eastAsia="楷体" w:hAnsi="楷体" w:cs="Times New Roman" w:hint="eastAsia"/>
                <w:sz w:val="24"/>
                <w:szCs w:val="24"/>
              </w:rPr>
              <w:t>。</w:t>
            </w:r>
          </w:p>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t>3.档案查询：</w:t>
            </w:r>
            <w:r w:rsidRPr="0051090C">
              <w:rPr>
                <w:rFonts w:ascii="楷体" w:eastAsia="楷体" w:hAnsi="楷体" w:cs="Times New Roman"/>
                <w:sz w:val="24"/>
                <w:szCs w:val="24"/>
              </w:rPr>
              <w:t>资产权属证明。</w:t>
            </w:r>
          </w:p>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t>4.函证：重大债权债务相对方、担保方。</w:t>
            </w:r>
          </w:p>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t>5.现场走访：重大债权债务相对方、担保方。</w:t>
            </w:r>
          </w:p>
        </w:tc>
      </w:tr>
      <w:tr w:rsidR="0051090C" w:rsidRPr="0051090C" w:rsidTr="0051090C">
        <w:trPr>
          <w:jc w:val="center"/>
        </w:trPr>
        <w:tc>
          <w:tcPr>
            <w:tcW w:w="709" w:type="dxa"/>
            <w:shd w:val="clear" w:color="auto" w:fill="E7E6E6"/>
            <w:vAlign w:val="center"/>
          </w:tcPr>
          <w:p w:rsidR="0051090C" w:rsidRPr="0051090C" w:rsidRDefault="0051090C" w:rsidP="0051090C">
            <w:pPr>
              <w:numPr>
                <w:ilvl w:val="0"/>
                <w:numId w:val="21"/>
              </w:numPr>
              <w:jc w:val="center"/>
              <w:rPr>
                <w:rFonts w:ascii="楷体" w:eastAsia="楷体" w:hAnsi="楷体" w:cs="Times New Roman"/>
                <w:sz w:val="24"/>
                <w:szCs w:val="24"/>
              </w:rPr>
            </w:pPr>
          </w:p>
        </w:tc>
        <w:tc>
          <w:tcPr>
            <w:tcW w:w="1418" w:type="dxa"/>
            <w:shd w:val="clear" w:color="auto" w:fill="auto"/>
            <w:vAlign w:val="center"/>
          </w:tcPr>
          <w:p w:rsidR="0051090C" w:rsidRPr="0051090C" w:rsidRDefault="0051090C" w:rsidP="0051090C">
            <w:pPr>
              <w:jc w:val="center"/>
              <w:rPr>
                <w:rFonts w:ascii="楷体" w:eastAsia="楷体" w:hAnsi="楷体" w:cs="Times New Roman"/>
                <w:b/>
                <w:sz w:val="24"/>
                <w:szCs w:val="24"/>
              </w:rPr>
            </w:pPr>
            <w:r w:rsidRPr="0051090C">
              <w:rPr>
                <w:rFonts w:ascii="楷体" w:eastAsia="楷体" w:hAnsi="楷体" w:cs="Times New Roman" w:hint="eastAsia"/>
                <w:b/>
                <w:sz w:val="24"/>
                <w:szCs w:val="24"/>
              </w:rPr>
              <w:t>重大合同</w:t>
            </w:r>
          </w:p>
        </w:tc>
        <w:tc>
          <w:tcPr>
            <w:tcW w:w="10065" w:type="dxa"/>
            <w:shd w:val="clear" w:color="auto" w:fill="auto"/>
            <w:vAlign w:val="center"/>
          </w:tcPr>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t>重大或长期供应或采购合同、长期代理或销售协议、建设工程施工合同或建设开发合同、对外合作或服务协议、特许经营协议或委托经营协议、资产转让协议、金额较大或合同条款特殊的协议及各自的履行情况。</w:t>
            </w:r>
          </w:p>
        </w:tc>
        <w:tc>
          <w:tcPr>
            <w:tcW w:w="3685" w:type="dxa"/>
            <w:shd w:val="clear" w:color="auto" w:fill="auto"/>
            <w:vAlign w:val="center"/>
          </w:tcPr>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t>1.书面审查：合同；履约文件；审计报告；涉诉、仲裁文件；征信报告。</w:t>
            </w:r>
          </w:p>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t>2.网络核查：企业信用网；企查查；</w:t>
            </w:r>
            <w:proofErr w:type="gramStart"/>
            <w:r w:rsidRPr="0051090C">
              <w:rPr>
                <w:rFonts w:ascii="楷体" w:eastAsia="楷体" w:hAnsi="楷体" w:cs="Times New Roman" w:hint="eastAsia"/>
                <w:sz w:val="24"/>
                <w:szCs w:val="24"/>
              </w:rPr>
              <w:t>市监局</w:t>
            </w:r>
            <w:proofErr w:type="gramEnd"/>
            <w:r w:rsidRPr="0051090C">
              <w:rPr>
                <w:rFonts w:ascii="楷体" w:eastAsia="楷体" w:hAnsi="楷体" w:cs="Times New Roman" w:hint="eastAsia"/>
                <w:sz w:val="24"/>
                <w:szCs w:val="24"/>
              </w:rPr>
              <w:t>网工商局网站；裁判文书网；被执行人信息公示网站。</w:t>
            </w:r>
          </w:p>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t>3.档案查询：资产权属证明。</w:t>
            </w:r>
          </w:p>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t>4.函证：重大债权债务相对方、担保方。</w:t>
            </w:r>
          </w:p>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t>5.现场走访：重大债权债务相对方、担保方。</w:t>
            </w:r>
          </w:p>
        </w:tc>
      </w:tr>
      <w:tr w:rsidR="0051090C" w:rsidRPr="0051090C" w:rsidTr="0051090C">
        <w:trPr>
          <w:trHeight w:val="1054"/>
          <w:jc w:val="center"/>
        </w:trPr>
        <w:tc>
          <w:tcPr>
            <w:tcW w:w="709" w:type="dxa"/>
            <w:shd w:val="clear" w:color="auto" w:fill="E7E6E6"/>
            <w:vAlign w:val="center"/>
          </w:tcPr>
          <w:p w:rsidR="0051090C" w:rsidRPr="0051090C" w:rsidRDefault="0051090C" w:rsidP="0051090C">
            <w:pPr>
              <w:numPr>
                <w:ilvl w:val="0"/>
                <w:numId w:val="21"/>
              </w:numPr>
              <w:jc w:val="center"/>
              <w:rPr>
                <w:rFonts w:ascii="楷体" w:eastAsia="楷体" w:hAnsi="楷体" w:cs="Times New Roman"/>
                <w:sz w:val="24"/>
                <w:szCs w:val="24"/>
              </w:rPr>
            </w:pPr>
          </w:p>
        </w:tc>
        <w:tc>
          <w:tcPr>
            <w:tcW w:w="1418" w:type="dxa"/>
            <w:shd w:val="clear" w:color="auto" w:fill="auto"/>
            <w:vAlign w:val="center"/>
          </w:tcPr>
          <w:p w:rsidR="0051090C" w:rsidRPr="0051090C" w:rsidRDefault="0051090C" w:rsidP="0051090C">
            <w:pPr>
              <w:jc w:val="center"/>
              <w:rPr>
                <w:rFonts w:ascii="楷体" w:eastAsia="楷体" w:hAnsi="楷体" w:cs="Times New Roman"/>
                <w:b/>
                <w:sz w:val="24"/>
                <w:szCs w:val="24"/>
              </w:rPr>
            </w:pPr>
            <w:r w:rsidRPr="0051090C">
              <w:rPr>
                <w:rFonts w:ascii="楷体" w:eastAsia="楷体" w:hAnsi="楷体" w:cs="Times New Roman" w:hint="eastAsia"/>
                <w:b/>
                <w:sz w:val="24"/>
                <w:szCs w:val="24"/>
              </w:rPr>
              <w:t>关联交易与同业竞争</w:t>
            </w:r>
          </w:p>
        </w:tc>
        <w:tc>
          <w:tcPr>
            <w:tcW w:w="10065" w:type="dxa"/>
            <w:shd w:val="clear" w:color="auto" w:fill="auto"/>
            <w:vAlign w:val="center"/>
          </w:tcPr>
          <w:p w:rsidR="0051090C" w:rsidRPr="0051090C" w:rsidRDefault="0051090C" w:rsidP="0051090C">
            <w:pPr>
              <w:numPr>
                <w:ilvl w:val="0"/>
                <w:numId w:val="22"/>
              </w:numPr>
              <w:rPr>
                <w:rFonts w:ascii="楷体" w:eastAsia="楷体" w:hAnsi="楷体" w:cs="Times New Roman"/>
                <w:sz w:val="24"/>
                <w:szCs w:val="24"/>
              </w:rPr>
            </w:pPr>
            <w:r w:rsidRPr="0051090C">
              <w:rPr>
                <w:rFonts w:ascii="楷体" w:eastAsia="楷体" w:hAnsi="楷体" w:cs="Times New Roman" w:hint="eastAsia"/>
                <w:sz w:val="24"/>
                <w:szCs w:val="24"/>
              </w:rPr>
              <w:t>关联方的情况；</w:t>
            </w:r>
          </w:p>
          <w:p w:rsidR="0051090C" w:rsidRPr="0051090C" w:rsidRDefault="0051090C" w:rsidP="0051090C">
            <w:pPr>
              <w:numPr>
                <w:ilvl w:val="0"/>
                <w:numId w:val="22"/>
              </w:numPr>
              <w:rPr>
                <w:rFonts w:ascii="楷体" w:eastAsia="楷体" w:hAnsi="楷体" w:cs="Times New Roman"/>
                <w:sz w:val="24"/>
                <w:szCs w:val="24"/>
              </w:rPr>
            </w:pPr>
            <w:r w:rsidRPr="0051090C">
              <w:rPr>
                <w:rFonts w:ascii="楷体" w:eastAsia="楷体" w:hAnsi="楷体" w:cs="Times New Roman" w:hint="eastAsia"/>
                <w:sz w:val="24"/>
                <w:szCs w:val="24"/>
              </w:rPr>
              <w:t>股东间、股东与被调查企业间、股东与被调查企业客户间的关联交易；</w:t>
            </w:r>
          </w:p>
          <w:p w:rsidR="0051090C" w:rsidRPr="0051090C" w:rsidRDefault="0051090C" w:rsidP="0051090C">
            <w:pPr>
              <w:numPr>
                <w:ilvl w:val="0"/>
                <w:numId w:val="22"/>
              </w:numPr>
              <w:rPr>
                <w:rFonts w:ascii="楷体" w:eastAsia="楷体" w:hAnsi="楷体" w:cs="Times New Roman"/>
                <w:sz w:val="24"/>
                <w:szCs w:val="24"/>
              </w:rPr>
            </w:pPr>
            <w:r w:rsidRPr="0051090C">
              <w:rPr>
                <w:rFonts w:ascii="楷体" w:eastAsia="楷体" w:hAnsi="楷体" w:cs="Times New Roman" w:hint="eastAsia"/>
                <w:sz w:val="24"/>
                <w:szCs w:val="24"/>
              </w:rPr>
              <w:t>关联交易数量及现状，对被调查企业的影响、制约、辅助程度；</w:t>
            </w:r>
          </w:p>
          <w:p w:rsidR="0051090C" w:rsidRPr="0051090C" w:rsidRDefault="0051090C" w:rsidP="0051090C">
            <w:pPr>
              <w:numPr>
                <w:ilvl w:val="0"/>
                <w:numId w:val="22"/>
              </w:numPr>
              <w:rPr>
                <w:rFonts w:ascii="楷体" w:eastAsia="楷体" w:hAnsi="楷体" w:cs="Times New Roman"/>
                <w:sz w:val="24"/>
                <w:szCs w:val="24"/>
              </w:rPr>
            </w:pPr>
            <w:r w:rsidRPr="0051090C">
              <w:rPr>
                <w:rFonts w:ascii="楷体" w:eastAsia="楷体" w:hAnsi="楷体" w:cs="Times New Roman" w:hint="eastAsia"/>
                <w:sz w:val="24"/>
                <w:szCs w:val="24"/>
              </w:rPr>
              <w:t>关联交易的合法性、交易条件的公允性；</w:t>
            </w:r>
          </w:p>
          <w:p w:rsidR="0051090C" w:rsidRPr="0051090C" w:rsidRDefault="0051090C" w:rsidP="0051090C">
            <w:pPr>
              <w:numPr>
                <w:ilvl w:val="0"/>
                <w:numId w:val="22"/>
              </w:numPr>
              <w:rPr>
                <w:rFonts w:ascii="楷体" w:eastAsia="楷体" w:hAnsi="楷体" w:cs="Times New Roman"/>
                <w:sz w:val="24"/>
                <w:szCs w:val="24"/>
              </w:rPr>
            </w:pPr>
            <w:r w:rsidRPr="0051090C">
              <w:rPr>
                <w:rFonts w:ascii="楷体" w:eastAsia="楷体" w:hAnsi="楷体" w:cs="Times New Roman" w:hint="eastAsia"/>
                <w:sz w:val="24"/>
                <w:szCs w:val="24"/>
              </w:rPr>
              <w:t>是否有关于消除或避免同业竞争的协议、承诺；</w:t>
            </w:r>
          </w:p>
          <w:p w:rsidR="0051090C" w:rsidRPr="0051090C" w:rsidRDefault="0051090C" w:rsidP="0051090C">
            <w:pPr>
              <w:numPr>
                <w:ilvl w:val="0"/>
                <w:numId w:val="22"/>
              </w:numPr>
              <w:rPr>
                <w:rFonts w:ascii="楷体" w:eastAsia="楷体" w:hAnsi="楷体" w:cs="Times New Roman"/>
                <w:sz w:val="24"/>
                <w:szCs w:val="24"/>
              </w:rPr>
            </w:pPr>
            <w:r w:rsidRPr="0051090C">
              <w:rPr>
                <w:rFonts w:ascii="楷体" w:eastAsia="楷体" w:hAnsi="楷体" w:cs="Times New Roman"/>
                <w:sz w:val="24"/>
                <w:szCs w:val="24"/>
              </w:rPr>
              <w:t>关联方经营同类业务的情况</w:t>
            </w:r>
            <w:r w:rsidRPr="0051090C">
              <w:rPr>
                <w:rFonts w:ascii="楷体" w:eastAsia="楷体" w:hAnsi="楷体" w:cs="Times New Roman" w:hint="eastAsia"/>
                <w:sz w:val="24"/>
                <w:szCs w:val="24"/>
              </w:rPr>
              <w:t>；</w:t>
            </w:r>
          </w:p>
          <w:p w:rsidR="0051090C" w:rsidRPr="0051090C" w:rsidRDefault="0051090C" w:rsidP="0051090C">
            <w:pPr>
              <w:numPr>
                <w:ilvl w:val="0"/>
                <w:numId w:val="22"/>
              </w:numPr>
              <w:rPr>
                <w:rFonts w:ascii="楷体" w:eastAsia="楷体" w:hAnsi="楷体" w:cs="Times New Roman"/>
                <w:sz w:val="24"/>
                <w:szCs w:val="24"/>
              </w:rPr>
            </w:pPr>
            <w:r w:rsidRPr="0051090C">
              <w:rPr>
                <w:rFonts w:ascii="楷体" w:eastAsia="楷体" w:hAnsi="楷体" w:cs="Times New Roman"/>
                <w:sz w:val="24"/>
                <w:szCs w:val="24"/>
              </w:rPr>
              <w:t>关联交易及同业竞争可能对本次交易产生的影响</w:t>
            </w:r>
            <w:r w:rsidRPr="0051090C">
              <w:rPr>
                <w:rFonts w:ascii="楷体" w:eastAsia="楷体" w:hAnsi="楷体" w:cs="Times New Roman" w:hint="eastAsia"/>
                <w:sz w:val="24"/>
                <w:szCs w:val="24"/>
              </w:rPr>
              <w:t>。</w:t>
            </w:r>
          </w:p>
        </w:tc>
        <w:tc>
          <w:tcPr>
            <w:tcW w:w="3685" w:type="dxa"/>
            <w:shd w:val="clear" w:color="auto" w:fill="auto"/>
            <w:vAlign w:val="center"/>
          </w:tcPr>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t>1.</w:t>
            </w:r>
            <w:r w:rsidRPr="0051090C">
              <w:rPr>
                <w:rFonts w:ascii="楷体" w:eastAsia="楷体" w:hAnsi="楷体" w:cs="Times New Roman"/>
                <w:sz w:val="24"/>
                <w:szCs w:val="24"/>
              </w:rPr>
              <w:t>书面审查</w:t>
            </w:r>
            <w:r w:rsidRPr="0051090C">
              <w:rPr>
                <w:rFonts w:ascii="楷体" w:eastAsia="楷体" w:hAnsi="楷体" w:cs="Times New Roman" w:hint="eastAsia"/>
                <w:sz w:val="24"/>
                <w:szCs w:val="24"/>
              </w:rPr>
              <w:t>：</w:t>
            </w:r>
            <w:r w:rsidRPr="0051090C">
              <w:rPr>
                <w:rFonts w:ascii="楷体" w:eastAsia="楷体" w:hAnsi="楷体" w:cs="Times New Roman"/>
                <w:sz w:val="24"/>
                <w:szCs w:val="24"/>
              </w:rPr>
              <w:t>合同</w:t>
            </w:r>
            <w:r w:rsidRPr="0051090C">
              <w:rPr>
                <w:rFonts w:ascii="楷体" w:eastAsia="楷体" w:hAnsi="楷体" w:cs="Times New Roman" w:hint="eastAsia"/>
                <w:sz w:val="24"/>
                <w:szCs w:val="24"/>
              </w:rPr>
              <w:t>；</w:t>
            </w:r>
            <w:r w:rsidRPr="0051090C">
              <w:rPr>
                <w:rFonts w:ascii="楷体" w:eastAsia="楷体" w:hAnsi="楷体" w:cs="Times New Roman"/>
                <w:sz w:val="24"/>
                <w:szCs w:val="24"/>
              </w:rPr>
              <w:t>审计报告；</w:t>
            </w:r>
            <w:r w:rsidRPr="0051090C">
              <w:rPr>
                <w:rFonts w:ascii="楷体" w:eastAsia="楷体" w:hAnsi="楷体" w:cs="Times New Roman" w:hint="eastAsia"/>
                <w:sz w:val="24"/>
                <w:szCs w:val="24"/>
              </w:rPr>
              <w:t>财务报表；被调查企业和关联方出具的书面说明。</w:t>
            </w:r>
          </w:p>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t>2.面谈：被调查企业、关联方财务和业务人员。</w:t>
            </w:r>
          </w:p>
        </w:tc>
      </w:tr>
      <w:tr w:rsidR="0051090C" w:rsidRPr="0051090C" w:rsidTr="0051090C">
        <w:trPr>
          <w:jc w:val="center"/>
        </w:trPr>
        <w:tc>
          <w:tcPr>
            <w:tcW w:w="709" w:type="dxa"/>
            <w:shd w:val="clear" w:color="auto" w:fill="E7E6E6"/>
            <w:vAlign w:val="center"/>
          </w:tcPr>
          <w:p w:rsidR="0051090C" w:rsidRPr="0051090C" w:rsidRDefault="0051090C" w:rsidP="0051090C">
            <w:pPr>
              <w:numPr>
                <w:ilvl w:val="0"/>
                <w:numId w:val="21"/>
              </w:numPr>
              <w:jc w:val="center"/>
              <w:rPr>
                <w:rFonts w:ascii="楷体" w:eastAsia="楷体" w:hAnsi="楷体" w:cs="Times New Roman"/>
                <w:sz w:val="24"/>
                <w:szCs w:val="24"/>
              </w:rPr>
            </w:pPr>
          </w:p>
        </w:tc>
        <w:tc>
          <w:tcPr>
            <w:tcW w:w="1418" w:type="dxa"/>
            <w:shd w:val="clear" w:color="auto" w:fill="auto"/>
            <w:vAlign w:val="center"/>
          </w:tcPr>
          <w:p w:rsidR="0051090C" w:rsidRPr="0051090C" w:rsidRDefault="0051090C" w:rsidP="0051090C">
            <w:pPr>
              <w:jc w:val="center"/>
              <w:rPr>
                <w:rFonts w:ascii="楷体" w:eastAsia="楷体" w:hAnsi="楷体" w:cs="Times New Roman"/>
                <w:b/>
                <w:sz w:val="24"/>
                <w:szCs w:val="24"/>
              </w:rPr>
            </w:pPr>
            <w:r w:rsidRPr="0051090C">
              <w:rPr>
                <w:rFonts w:ascii="楷体" w:eastAsia="楷体" w:hAnsi="楷体" w:cs="Times New Roman" w:hint="eastAsia"/>
                <w:b/>
                <w:sz w:val="24"/>
                <w:szCs w:val="24"/>
              </w:rPr>
              <w:t>劳动人事</w:t>
            </w:r>
          </w:p>
        </w:tc>
        <w:tc>
          <w:tcPr>
            <w:tcW w:w="10065" w:type="dxa"/>
            <w:shd w:val="clear" w:color="auto" w:fill="auto"/>
            <w:vAlign w:val="center"/>
          </w:tcPr>
          <w:p w:rsidR="0051090C" w:rsidRPr="0051090C" w:rsidRDefault="0051090C" w:rsidP="0051090C">
            <w:pPr>
              <w:numPr>
                <w:ilvl w:val="0"/>
                <w:numId w:val="17"/>
              </w:numPr>
              <w:rPr>
                <w:rFonts w:ascii="楷体" w:eastAsia="楷体" w:hAnsi="楷体" w:cs="Times New Roman"/>
                <w:sz w:val="24"/>
                <w:szCs w:val="24"/>
              </w:rPr>
            </w:pPr>
            <w:r w:rsidRPr="0051090C">
              <w:rPr>
                <w:rFonts w:ascii="楷体" w:eastAsia="楷体" w:hAnsi="楷体" w:cs="Times New Roman" w:hint="eastAsia"/>
                <w:sz w:val="24"/>
                <w:szCs w:val="24"/>
              </w:rPr>
              <w:t>是否与所有员工签订了书面劳动合同，与退休返聘人员签订了聘用/劳务合同；</w:t>
            </w:r>
          </w:p>
          <w:p w:rsidR="0051090C" w:rsidRPr="0051090C" w:rsidRDefault="0051090C" w:rsidP="0051090C">
            <w:pPr>
              <w:numPr>
                <w:ilvl w:val="0"/>
                <w:numId w:val="17"/>
              </w:numPr>
              <w:rPr>
                <w:rFonts w:ascii="楷体" w:eastAsia="楷体" w:hAnsi="楷体" w:cs="Times New Roman"/>
                <w:sz w:val="24"/>
                <w:szCs w:val="24"/>
              </w:rPr>
            </w:pPr>
            <w:r w:rsidRPr="0051090C">
              <w:rPr>
                <w:rFonts w:ascii="楷体" w:eastAsia="楷体" w:hAnsi="楷体" w:cs="Times New Roman" w:hint="eastAsia"/>
                <w:sz w:val="24"/>
                <w:szCs w:val="24"/>
              </w:rPr>
              <w:t>是否与依法应当签订无固定期限劳动合同的员工签订了相应劳动合同；</w:t>
            </w:r>
          </w:p>
          <w:p w:rsidR="0051090C" w:rsidRPr="0051090C" w:rsidRDefault="0051090C" w:rsidP="0051090C">
            <w:pPr>
              <w:numPr>
                <w:ilvl w:val="0"/>
                <w:numId w:val="17"/>
              </w:numPr>
              <w:rPr>
                <w:rFonts w:ascii="楷体" w:eastAsia="楷体" w:hAnsi="楷体" w:cs="Times New Roman"/>
                <w:sz w:val="24"/>
                <w:szCs w:val="24"/>
              </w:rPr>
            </w:pPr>
            <w:r w:rsidRPr="0051090C">
              <w:rPr>
                <w:rFonts w:ascii="楷体" w:eastAsia="楷体" w:hAnsi="楷体" w:cs="Times New Roman" w:hint="eastAsia"/>
                <w:sz w:val="24"/>
                <w:szCs w:val="24"/>
              </w:rPr>
              <w:lastRenderedPageBreak/>
              <w:t>劳动合同约定是否符合法律法规规定，如约定超长试用期等；</w:t>
            </w:r>
          </w:p>
          <w:p w:rsidR="0051090C" w:rsidRPr="0051090C" w:rsidRDefault="0051090C" w:rsidP="0051090C">
            <w:pPr>
              <w:numPr>
                <w:ilvl w:val="0"/>
                <w:numId w:val="17"/>
              </w:numPr>
              <w:rPr>
                <w:rFonts w:ascii="楷体" w:eastAsia="楷体" w:hAnsi="楷体" w:cs="Times New Roman"/>
                <w:sz w:val="24"/>
                <w:szCs w:val="24"/>
              </w:rPr>
            </w:pPr>
            <w:r w:rsidRPr="0051090C">
              <w:rPr>
                <w:rFonts w:ascii="楷体" w:eastAsia="楷体" w:hAnsi="楷体" w:cs="Times New Roman" w:hint="eastAsia"/>
                <w:sz w:val="24"/>
                <w:szCs w:val="24"/>
              </w:rPr>
              <w:t>员工的实际</w:t>
            </w:r>
            <w:r w:rsidRPr="0051090C">
              <w:rPr>
                <w:rFonts w:ascii="楷体" w:eastAsia="楷体" w:hAnsi="楷体" w:cs="Times New Roman"/>
                <w:sz w:val="24"/>
                <w:szCs w:val="24"/>
              </w:rPr>
              <w:t>入职时间</w:t>
            </w:r>
            <w:r w:rsidRPr="0051090C">
              <w:rPr>
                <w:rFonts w:ascii="楷体" w:eastAsia="楷体" w:hAnsi="楷体" w:cs="Times New Roman" w:hint="eastAsia"/>
                <w:sz w:val="24"/>
                <w:szCs w:val="24"/>
              </w:rPr>
              <w:t>、</w:t>
            </w:r>
            <w:r w:rsidRPr="0051090C">
              <w:rPr>
                <w:rFonts w:ascii="楷体" w:eastAsia="楷体" w:hAnsi="楷体" w:cs="Times New Roman"/>
                <w:sz w:val="24"/>
                <w:szCs w:val="24"/>
              </w:rPr>
              <w:t>薪酬</w:t>
            </w:r>
            <w:r w:rsidRPr="0051090C">
              <w:rPr>
                <w:rFonts w:ascii="楷体" w:eastAsia="楷体" w:hAnsi="楷体" w:cs="Times New Roman" w:hint="eastAsia"/>
                <w:sz w:val="24"/>
                <w:szCs w:val="24"/>
              </w:rPr>
              <w:t>发放等</w:t>
            </w:r>
            <w:r w:rsidRPr="0051090C">
              <w:rPr>
                <w:rFonts w:ascii="楷体" w:eastAsia="楷体" w:hAnsi="楷体" w:cs="Times New Roman"/>
                <w:sz w:val="24"/>
                <w:szCs w:val="24"/>
              </w:rPr>
              <w:t>是否与劳动合同</w:t>
            </w:r>
            <w:r w:rsidRPr="0051090C">
              <w:rPr>
                <w:rFonts w:ascii="楷体" w:eastAsia="楷体" w:hAnsi="楷体" w:cs="Times New Roman" w:hint="eastAsia"/>
                <w:sz w:val="24"/>
                <w:szCs w:val="24"/>
              </w:rPr>
              <w:t>吻合</w:t>
            </w:r>
            <w:r w:rsidRPr="0051090C">
              <w:rPr>
                <w:rFonts w:ascii="楷体" w:eastAsia="楷体" w:hAnsi="楷体" w:cs="Times New Roman"/>
                <w:sz w:val="24"/>
                <w:szCs w:val="24"/>
              </w:rPr>
              <w:t>，员工名册</w:t>
            </w:r>
            <w:r w:rsidRPr="0051090C">
              <w:rPr>
                <w:rFonts w:ascii="楷体" w:eastAsia="楷体" w:hAnsi="楷体" w:cs="Times New Roman" w:hint="eastAsia"/>
                <w:sz w:val="24"/>
                <w:szCs w:val="24"/>
              </w:rPr>
              <w:t>是否</w:t>
            </w:r>
            <w:r w:rsidRPr="0051090C">
              <w:rPr>
                <w:rFonts w:ascii="楷体" w:eastAsia="楷体" w:hAnsi="楷体" w:cs="Times New Roman"/>
                <w:sz w:val="24"/>
                <w:szCs w:val="24"/>
              </w:rPr>
              <w:t>能与</w:t>
            </w:r>
            <w:r w:rsidRPr="0051090C">
              <w:rPr>
                <w:rFonts w:ascii="楷体" w:eastAsia="楷体" w:hAnsi="楷体" w:cs="Times New Roman" w:hint="eastAsia"/>
                <w:sz w:val="24"/>
                <w:szCs w:val="24"/>
              </w:rPr>
              <w:t>劳动</w:t>
            </w:r>
            <w:r w:rsidRPr="0051090C">
              <w:rPr>
                <w:rFonts w:ascii="楷体" w:eastAsia="楷体" w:hAnsi="楷体" w:cs="Times New Roman"/>
                <w:sz w:val="24"/>
                <w:szCs w:val="24"/>
              </w:rPr>
              <w:t>合同一一对应；</w:t>
            </w:r>
          </w:p>
          <w:p w:rsidR="0051090C" w:rsidRPr="0051090C" w:rsidRDefault="0051090C" w:rsidP="0051090C">
            <w:pPr>
              <w:numPr>
                <w:ilvl w:val="0"/>
                <w:numId w:val="17"/>
              </w:numPr>
              <w:rPr>
                <w:rFonts w:ascii="楷体" w:eastAsia="楷体" w:hAnsi="楷体" w:cs="Times New Roman"/>
                <w:sz w:val="24"/>
                <w:szCs w:val="24"/>
              </w:rPr>
            </w:pPr>
            <w:r w:rsidRPr="0051090C">
              <w:rPr>
                <w:rFonts w:ascii="楷体" w:eastAsia="楷体" w:hAnsi="楷体" w:cs="Times New Roman" w:hint="eastAsia"/>
                <w:sz w:val="24"/>
                <w:szCs w:val="24"/>
              </w:rPr>
              <w:t>是否采用劳务派遣方式用工，劳务派遣公司是否具有资质、劳务派遣用工所从事的工作内容及劳务派遣用工人数比例是否符合法律规定；</w:t>
            </w:r>
          </w:p>
          <w:p w:rsidR="0051090C" w:rsidRPr="0051090C" w:rsidRDefault="0051090C" w:rsidP="0051090C">
            <w:pPr>
              <w:numPr>
                <w:ilvl w:val="0"/>
                <w:numId w:val="17"/>
              </w:numPr>
              <w:rPr>
                <w:rFonts w:ascii="楷体" w:eastAsia="楷体" w:hAnsi="楷体" w:cs="Times New Roman"/>
                <w:sz w:val="24"/>
                <w:szCs w:val="24"/>
              </w:rPr>
            </w:pPr>
            <w:r w:rsidRPr="0051090C">
              <w:rPr>
                <w:rFonts w:ascii="楷体" w:eastAsia="楷体" w:hAnsi="楷体" w:cs="Times New Roman" w:hint="eastAsia"/>
                <w:sz w:val="24"/>
                <w:szCs w:val="24"/>
              </w:rPr>
              <w:t>是否办理了社保登记证及年检（可</w:t>
            </w:r>
            <w:proofErr w:type="gramStart"/>
            <w:r w:rsidRPr="0051090C">
              <w:rPr>
                <w:rFonts w:ascii="楷体" w:eastAsia="楷体" w:hAnsi="楷体" w:cs="Times New Roman" w:hint="eastAsia"/>
                <w:sz w:val="24"/>
                <w:szCs w:val="24"/>
              </w:rPr>
              <w:t>结合商事登记</w:t>
            </w:r>
            <w:proofErr w:type="gramEnd"/>
            <w:r w:rsidRPr="0051090C">
              <w:rPr>
                <w:rFonts w:ascii="楷体" w:eastAsia="楷体" w:hAnsi="楷体" w:cs="Times New Roman" w:hint="eastAsia"/>
                <w:sz w:val="24"/>
                <w:szCs w:val="24"/>
              </w:rPr>
              <w:t>制度改革核查相应证件）；</w:t>
            </w:r>
          </w:p>
          <w:p w:rsidR="0051090C" w:rsidRPr="0051090C" w:rsidRDefault="0051090C" w:rsidP="0051090C">
            <w:pPr>
              <w:numPr>
                <w:ilvl w:val="0"/>
                <w:numId w:val="17"/>
              </w:numPr>
              <w:rPr>
                <w:rFonts w:ascii="楷体" w:eastAsia="楷体" w:hAnsi="楷体" w:cs="Times New Roman"/>
                <w:sz w:val="24"/>
                <w:szCs w:val="24"/>
              </w:rPr>
            </w:pPr>
            <w:r w:rsidRPr="0051090C">
              <w:rPr>
                <w:rFonts w:ascii="楷体" w:eastAsia="楷体" w:hAnsi="楷体" w:cs="Times New Roman" w:hint="eastAsia"/>
                <w:sz w:val="24"/>
                <w:szCs w:val="24"/>
              </w:rPr>
              <w:t>是否按时足额缴纳社保及住房公积金，</w:t>
            </w:r>
            <w:proofErr w:type="gramStart"/>
            <w:r w:rsidRPr="0051090C">
              <w:rPr>
                <w:rFonts w:ascii="楷体" w:eastAsia="楷体" w:hAnsi="楷体" w:cs="Times New Roman" w:hint="eastAsia"/>
                <w:sz w:val="24"/>
                <w:szCs w:val="24"/>
              </w:rPr>
              <w:t>社保险</w:t>
            </w:r>
            <w:proofErr w:type="gramEnd"/>
            <w:r w:rsidRPr="0051090C">
              <w:rPr>
                <w:rFonts w:ascii="楷体" w:eastAsia="楷体" w:hAnsi="楷体" w:cs="Times New Roman" w:hint="eastAsia"/>
                <w:sz w:val="24"/>
                <w:szCs w:val="24"/>
              </w:rPr>
              <w:t>种、社保及公积金基数及比例是否符合当地规定；（如有公司存在以实发工资、合同工资为基数缴纳）</w:t>
            </w:r>
          </w:p>
          <w:p w:rsidR="0051090C" w:rsidRPr="0051090C" w:rsidRDefault="0051090C" w:rsidP="0051090C">
            <w:pPr>
              <w:numPr>
                <w:ilvl w:val="0"/>
                <w:numId w:val="17"/>
              </w:numPr>
              <w:rPr>
                <w:rFonts w:ascii="楷体" w:eastAsia="楷体" w:hAnsi="楷体" w:cs="Times New Roman"/>
                <w:sz w:val="24"/>
                <w:szCs w:val="24"/>
              </w:rPr>
            </w:pPr>
            <w:r w:rsidRPr="0051090C">
              <w:rPr>
                <w:rFonts w:ascii="楷体" w:eastAsia="楷体" w:hAnsi="楷体" w:cs="Times New Roman" w:hint="eastAsia"/>
                <w:sz w:val="24"/>
                <w:szCs w:val="24"/>
              </w:rPr>
              <w:t>是否按时足额支付员工工资和其他报酬含奖金，是否存在劳动纠纷，是否受到劳动部门行政处罚；</w:t>
            </w:r>
          </w:p>
          <w:p w:rsidR="0051090C" w:rsidRPr="0051090C" w:rsidRDefault="0051090C" w:rsidP="0051090C">
            <w:pPr>
              <w:numPr>
                <w:ilvl w:val="0"/>
                <w:numId w:val="17"/>
              </w:numPr>
              <w:rPr>
                <w:rFonts w:ascii="楷体" w:eastAsia="楷体" w:hAnsi="楷体" w:cs="Times New Roman"/>
                <w:sz w:val="24"/>
                <w:szCs w:val="24"/>
              </w:rPr>
            </w:pPr>
            <w:r w:rsidRPr="0051090C">
              <w:rPr>
                <w:rFonts w:ascii="楷体" w:eastAsia="楷体" w:hAnsi="楷体" w:cs="Times New Roman" w:hint="eastAsia"/>
                <w:sz w:val="24"/>
                <w:szCs w:val="24"/>
              </w:rPr>
              <w:t>是否与特定员工签署保密协议和</w:t>
            </w:r>
            <w:proofErr w:type="gramStart"/>
            <w:r w:rsidRPr="0051090C">
              <w:rPr>
                <w:rFonts w:ascii="楷体" w:eastAsia="楷体" w:hAnsi="楷体" w:cs="Times New Roman" w:hint="eastAsia"/>
                <w:sz w:val="24"/>
                <w:szCs w:val="24"/>
              </w:rPr>
              <w:t>竞业</w:t>
            </w:r>
            <w:proofErr w:type="gramEnd"/>
            <w:r w:rsidRPr="0051090C">
              <w:rPr>
                <w:rFonts w:ascii="楷体" w:eastAsia="楷体" w:hAnsi="楷体" w:cs="Times New Roman" w:hint="eastAsia"/>
                <w:sz w:val="24"/>
                <w:szCs w:val="24"/>
              </w:rPr>
              <w:t>限制/禁止协议（</w:t>
            </w:r>
            <w:proofErr w:type="gramStart"/>
            <w:r w:rsidRPr="0051090C">
              <w:rPr>
                <w:rFonts w:ascii="楷体" w:eastAsia="楷体" w:hAnsi="楷体" w:cs="Times New Roman" w:hint="eastAsia"/>
                <w:sz w:val="24"/>
                <w:szCs w:val="24"/>
              </w:rPr>
              <w:t>含劳动</w:t>
            </w:r>
            <w:proofErr w:type="gramEnd"/>
            <w:r w:rsidRPr="0051090C">
              <w:rPr>
                <w:rFonts w:ascii="楷体" w:eastAsia="楷体" w:hAnsi="楷体" w:cs="Times New Roman" w:hint="eastAsia"/>
                <w:sz w:val="24"/>
                <w:szCs w:val="24"/>
              </w:rPr>
              <w:t>合同中的相应条款），是否依法支付了相应补偿；</w:t>
            </w:r>
          </w:p>
          <w:p w:rsidR="0051090C" w:rsidRPr="0051090C" w:rsidRDefault="0051090C" w:rsidP="0051090C">
            <w:pPr>
              <w:numPr>
                <w:ilvl w:val="0"/>
                <w:numId w:val="17"/>
              </w:numPr>
              <w:rPr>
                <w:rFonts w:ascii="楷体" w:eastAsia="楷体" w:hAnsi="楷体" w:cs="Times New Roman"/>
                <w:sz w:val="24"/>
                <w:szCs w:val="24"/>
              </w:rPr>
            </w:pPr>
            <w:r w:rsidRPr="0051090C">
              <w:rPr>
                <w:rFonts w:ascii="楷体" w:eastAsia="楷体" w:hAnsi="楷体" w:cs="Times New Roman" w:hint="eastAsia"/>
                <w:sz w:val="24"/>
                <w:szCs w:val="24"/>
              </w:rPr>
              <w:t>与劳动用工和员工福利相关的制度是否依法履行了与工会或职工代表</w:t>
            </w:r>
            <w:r w:rsidRPr="0051090C">
              <w:rPr>
                <w:rFonts w:ascii="楷体" w:eastAsia="楷体" w:hAnsi="楷体" w:cs="Times New Roman"/>
                <w:sz w:val="24"/>
                <w:szCs w:val="24"/>
              </w:rPr>
              <w:t>协商和公示</w:t>
            </w:r>
            <w:r w:rsidRPr="0051090C">
              <w:rPr>
                <w:rFonts w:ascii="楷体" w:eastAsia="楷体" w:hAnsi="楷体" w:cs="Times New Roman" w:hint="eastAsia"/>
                <w:sz w:val="24"/>
                <w:szCs w:val="24"/>
              </w:rPr>
              <w:t>程序；</w:t>
            </w:r>
          </w:p>
          <w:p w:rsidR="0051090C" w:rsidRPr="0051090C" w:rsidRDefault="0051090C" w:rsidP="0051090C">
            <w:pPr>
              <w:numPr>
                <w:ilvl w:val="0"/>
                <w:numId w:val="17"/>
              </w:numPr>
              <w:rPr>
                <w:rFonts w:ascii="楷体" w:eastAsia="楷体" w:hAnsi="楷体" w:cs="Times New Roman"/>
                <w:sz w:val="24"/>
                <w:szCs w:val="24"/>
              </w:rPr>
            </w:pPr>
            <w:r w:rsidRPr="0051090C">
              <w:rPr>
                <w:rFonts w:ascii="楷体" w:eastAsia="楷体" w:hAnsi="楷体" w:cs="Times New Roman" w:hint="eastAsia"/>
                <w:sz w:val="24"/>
                <w:szCs w:val="24"/>
              </w:rPr>
              <w:t>核心高管与公司之间是否存在有关薪酬福利待遇的特别约定；</w:t>
            </w:r>
          </w:p>
          <w:p w:rsidR="0051090C" w:rsidRPr="0051090C" w:rsidRDefault="0051090C" w:rsidP="0051090C">
            <w:pPr>
              <w:numPr>
                <w:ilvl w:val="0"/>
                <w:numId w:val="17"/>
              </w:numPr>
              <w:rPr>
                <w:rFonts w:ascii="楷体" w:eastAsia="楷体" w:hAnsi="楷体" w:cs="Times New Roman"/>
                <w:sz w:val="24"/>
                <w:szCs w:val="24"/>
              </w:rPr>
            </w:pPr>
            <w:r w:rsidRPr="0051090C">
              <w:rPr>
                <w:rFonts w:ascii="楷体" w:eastAsia="楷体" w:hAnsi="楷体" w:cs="Times New Roman" w:hint="eastAsia"/>
                <w:sz w:val="24"/>
                <w:szCs w:val="24"/>
              </w:rPr>
              <w:t>员工构成、教育程度、专业是否符合高新技术企业要求（如有）；</w:t>
            </w:r>
          </w:p>
          <w:p w:rsidR="0051090C" w:rsidRPr="0051090C" w:rsidRDefault="0051090C" w:rsidP="0051090C">
            <w:pPr>
              <w:numPr>
                <w:ilvl w:val="0"/>
                <w:numId w:val="17"/>
              </w:numPr>
              <w:rPr>
                <w:rFonts w:ascii="楷体" w:eastAsia="楷体" w:hAnsi="楷体" w:cs="Times New Roman"/>
                <w:sz w:val="24"/>
                <w:szCs w:val="24"/>
              </w:rPr>
            </w:pPr>
            <w:r w:rsidRPr="0051090C">
              <w:rPr>
                <w:rFonts w:ascii="楷体" w:eastAsia="楷体" w:hAnsi="楷体" w:cs="Times New Roman"/>
                <w:sz w:val="24"/>
                <w:szCs w:val="24"/>
              </w:rPr>
              <w:t>被调查企业是否建立了工会组织</w:t>
            </w:r>
            <w:r w:rsidRPr="0051090C">
              <w:rPr>
                <w:rFonts w:ascii="楷体" w:eastAsia="楷体" w:hAnsi="楷体" w:cs="Times New Roman" w:hint="eastAsia"/>
                <w:sz w:val="24"/>
                <w:szCs w:val="24"/>
              </w:rPr>
              <w:t>，</w:t>
            </w:r>
            <w:r w:rsidRPr="0051090C">
              <w:rPr>
                <w:rFonts w:ascii="楷体" w:eastAsia="楷体" w:hAnsi="楷体" w:cs="Times New Roman"/>
                <w:sz w:val="24"/>
                <w:szCs w:val="24"/>
              </w:rPr>
              <w:t>有无进行工会登记</w:t>
            </w:r>
            <w:r w:rsidRPr="0051090C">
              <w:rPr>
                <w:rFonts w:ascii="楷体" w:eastAsia="楷体" w:hAnsi="楷体" w:cs="Times New Roman" w:hint="eastAsia"/>
                <w:sz w:val="24"/>
                <w:szCs w:val="24"/>
              </w:rPr>
              <w:t>，</w:t>
            </w:r>
            <w:r w:rsidRPr="0051090C">
              <w:rPr>
                <w:rFonts w:ascii="楷体" w:eastAsia="楷体" w:hAnsi="楷体" w:cs="Times New Roman"/>
                <w:sz w:val="24"/>
                <w:szCs w:val="24"/>
              </w:rPr>
              <w:t>负责人是谁</w:t>
            </w:r>
            <w:r w:rsidRPr="0051090C">
              <w:rPr>
                <w:rFonts w:ascii="楷体" w:eastAsia="楷体" w:hAnsi="楷体" w:cs="Times New Roman" w:hint="eastAsia"/>
                <w:sz w:val="24"/>
                <w:szCs w:val="24"/>
              </w:rPr>
              <w:t>，</w:t>
            </w:r>
            <w:r w:rsidRPr="0051090C">
              <w:rPr>
                <w:rFonts w:ascii="楷体" w:eastAsia="楷体" w:hAnsi="楷体" w:cs="Times New Roman"/>
                <w:sz w:val="24"/>
                <w:szCs w:val="24"/>
              </w:rPr>
              <w:t>工会参与被调查企业员工权益和经营决策的活动情况</w:t>
            </w:r>
            <w:r w:rsidRPr="0051090C">
              <w:rPr>
                <w:rFonts w:ascii="楷体" w:eastAsia="楷体" w:hAnsi="楷体" w:cs="Times New Roman" w:hint="eastAsia"/>
                <w:sz w:val="24"/>
                <w:szCs w:val="24"/>
              </w:rPr>
              <w:t>。</w:t>
            </w:r>
          </w:p>
        </w:tc>
        <w:tc>
          <w:tcPr>
            <w:tcW w:w="3685" w:type="dxa"/>
            <w:shd w:val="clear" w:color="auto" w:fill="auto"/>
            <w:vAlign w:val="center"/>
          </w:tcPr>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lastRenderedPageBreak/>
              <w:t>1.</w:t>
            </w:r>
            <w:r w:rsidRPr="0051090C">
              <w:rPr>
                <w:rFonts w:ascii="楷体" w:eastAsia="楷体" w:hAnsi="楷体" w:cs="Times New Roman"/>
                <w:sz w:val="24"/>
                <w:szCs w:val="24"/>
              </w:rPr>
              <w:t>书面审查：劳动</w:t>
            </w:r>
            <w:r w:rsidRPr="0051090C">
              <w:rPr>
                <w:rFonts w:ascii="楷体" w:eastAsia="楷体" w:hAnsi="楷体" w:cs="Times New Roman" w:hint="eastAsia"/>
                <w:sz w:val="24"/>
                <w:szCs w:val="24"/>
              </w:rPr>
              <w:t>/劳务</w:t>
            </w:r>
            <w:r w:rsidRPr="0051090C">
              <w:rPr>
                <w:rFonts w:ascii="楷体" w:eastAsia="楷体" w:hAnsi="楷体" w:cs="Times New Roman"/>
                <w:sz w:val="24"/>
                <w:szCs w:val="24"/>
              </w:rPr>
              <w:t>合同</w:t>
            </w:r>
            <w:r w:rsidRPr="0051090C">
              <w:rPr>
                <w:rFonts w:ascii="楷体" w:eastAsia="楷体" w:hAnsi="楷体" w:cs="Times New Roman" w:hint="eastAsia"/>
                <w:sz w:val="24"/>
                <w:szCs w:val="24"/>
              </w:rPr>
              <w:t>；员工名册；工资表；</w:t>
            </w:r>
            <w:r w:rsidRPr="0051090C">
              <w:rPr>
                <w:rFonts w:ascii="楷体" w:eastAsia="楷体" w:hAnsi="楷体" w:cs="Times New Roman"/>
                <w:sz w:val="24"/>
                <w:szCs w:val="24"/>
              </w:rPr>
              <w:t>行政处罚证明；</w:t>
            </w:r>
            <w:r w:rsidRPr="0051090C">
              <w:rPr>
                <w:rFonts w:ascii="楷体" w:eastAsia="楷体" w:hAnsi="楷体" w:cs="Times New Roman"/>
                <w:sz w:val="24"/>
                <w:szCs w:val="24"/>
              </w:rPr>
              <w:lastRenderedPageBreak/>
              <w:t>公司规章制度</w:t>
            </w:r>
            <w:r w:rsidRPr="0051090C">
              <w:rPr>
                <w:rFonts w:ascii="楷体" w:eastAsia="楷体" w:hAnsi="楷体" w:cs="Times New Roman" w:hint="eastAsia"/>
                <w:sz w:val="24"/>
                <w:szCs w:val="24"/>
              </w:rPr>
              <w:t>；</w:t>
            </w:r>
            <w:r w:rsidRPr="0051090C">
              <w:rPr>
                <w:rFonts w:ascii="楷体" w:eastAsia="楷体" w:hAnsi="楷体" w:cs="Times New Roman"/>
                <w:sz w:val="24"/>
                <w:szCs w:val="24"/>
              </w:rPr>
              <w:t>保密</w:t>
            </w:r>
            <w:r w:rsidRPr="0051090C">
              <w:rPr>
                <w:rFonts w:ascii="楷体" w:eastAsia="楷体" w:hAnsi="楷体" w:cs="Times New Roman" w:hint="eastAsia"/>
                <w:sz w:val="24"/>
                <w:szCs w:val="24"/>
              </w:rPr>
              <w:t>、</w:t>
            </w:r>
            <w:r w:rsidRPr="0051090C">
              <w:rPr>
                <w:rFonts w:ascii="楷体" w:eastAsia="楷体" w:hAnsi="楷体" w:cs="Times New Roman"/>
                <w:sz w:val="24"/>
                <w:szCs w:val="24"/>
              </w:rPr>
              <w:t>竞业禁止合同</w:t>
            </w:r>
            <w:r w:rsidRPr="0051090C">
              <w:rPr>
                <w:rFonts w:ascii="楷体" w:eastAsia="楷体" w:hAnsi="楷体" w:cs="Times New Roman" w:hint="eastAsia"/>
                <w:sz w:val="24"/>
                <w:szCs w:val="24"/>
              </w:rPr>
              <w:t>。</w:t>
            </w:r>
          </w:p>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sz w:val="24"/>
                <w:szCs w:val="24"/>
              </w:rPr>
              <w:t>2</w:t>
            </w:r>
            <w:r w:rsidRPr="0051090C">
              <w:rPr>
                <w:rFonts w:ascii="楷体" w:eastAsia="楷体" w:hAnsi="楷体" w:cs="Times New Roman" w:hint="eastAsia"/>
                <w:sz w:val="24"/>
                <w:szCs w:val="24"/>
              </w:rPr>
              <w:t>.档案查询：社保</w:t>
            </w:r>
            <w:r w:rsidRPr="0051090C">
              <w:rPr>
                <w:rFonts w:ascii="楷体" w:eastAsia="楷体" w:hAnsi="楷体" w:cs="Times New Roman"/>
                <w:sz w:val="24"/>
                <w:szCs w:val="24"/>
              </w:rPr>
              <w:t>清单</w:t>
            </w:r>
            <w:r w:rsidRPr="0051090C">
              <w:rPr>
                <w:rFonts w:ascii="楷体" w:eastAsia="楷体" w:hAnsi="楷体" w:cs="Times New Roman" w:hint="eastAsia"/>
                <w:sz w:val="24"/>
                <w:szCs w:val="24"/>
              </w:rPr>
              <w:t>。</w:t>
            </w:r>
          </w:p>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sz w:val="24"/>
                <w:szCs w:val="24"/>
              </w:rPr>
              <w:t>3</w:t>
            </w:r>
            <w:r w:rsidRPr="0051090C">
              <w:rPr>
                <w:rFonts w:ascii="楷体" w:eastAsia="楷体" w:hAnsi="楷体" w:cs="Times New Roman" w:hint="eastAsia"/>
                <w:sz w:val="24"/>
                <w:szCs w:val="24"/>
              </w:rPr>
              <w:t>.面谈：人力资源部；工会负责人；核心员工；随机普通员工</w:t>
            </w:r>
            <w:r w:rsidRPr="0051090C">
              <w:rPr>
                <w:rFonts w:ascii="楷体" w:eastAsia="楷体" w:hAnsi="楷体" w:cs="Times New Roman"/>
                <w:sz w:val="24"/>
                <w:szCs w:val="24"/>
              </w:rPr>
              <w:t>。</w:t>
            </w:r>
          </w:p>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t>4.现场走访：劳动和社保主管部门。</w:t>
            </w:r>
          </w:p>
        </w:tc>
      </w:tr>
      <w:tr w:rsidR="0051090C" w:rsidRPr="0051090C" w:rsidTr="0051090C">
        <w:trPr>
          <w:jc w:val="center"/>
        </w:trPr>
        <w:tc>
          <w:tcPr>
            <w:tcW w:w="709" w:type="dxa"/>
            <w:shd w:val="clear" w:color="auto" w:fill="E7E6E6"/>
            <w:vAlign w:val="center"/>
          </w:tcPr>
          <w:p w:rsidR="0051090C" w:rsidRPr="0051090C" w:rsidRDefault="0051090C" w:rsidP="0051090C">
            <w:pPr>
              <w:numPr>
                <w:ilvl w:val="0"/>
                <w:numId w:val="21"/>
              </w:numPr>
              <w:jc w:val="center"/>
              <w:rPr>
                <w:rFonts w:ascii="楷体" w:eastAsia="楷体" w:hAnsi="楷体" w:cs="Times New Roman"/>
                <w:sz w:val="24"/>
                <w:szCs w:val="24"/>
              </w:rPr>
            </w:pPr>
          </w:p>
        </w:tc>
        <w:tc>
          <w:tcPr>
            <w:tcW w:w="1418" w:type="dxa"/>
            <w:shd w:val="clear" w:color="auto" w:fill="auto"/>
            <w:vAlign w:val="center"/>
          </w:tcPr>
          <w:p w:rsidR="0051090C" w:rsidRPr="0051090C" w:rsidRDefault="0051090C" w:rsidP="0051090C">
            <w:pPr>
              <w:jc w:val="center"/>
              <w:rPr>
                <w:rFonts w:ascii="楷体" w:eastAsia="楷体" w:hAnsi="楷体" w:cs="Times New Roman"/>
                <w:b/>
                <w:sz w:val="24"/>
                <w:szCs w:val="24"/>
              </w:rPr>
            </w:pPr>
            <w:r w:rsidRPr="0051090C">
              <w:rPr>
                <w:rFonts w:ascii="楷体" w:eastAsia="楷体" w:hAnsi="楷体" w:cs="Times New Roman" w:hint="eastAsia"/>
                <w:b/>
                <w:sz w:val="24"/>
                <w:szCs w:val="24"/>
              </w:rPr>
              <w:t>税务</w:t>
            </w:r>
          </w:p>
        </w:tc>
        <w:tc>
          <w:tcPr>
            <w:tcW w:w="10065" w:type="dxa"/>
            <w:shd w:val="clear" w:color="auto" w:fill="auto"/>
            <w:vAlign w:val="center"/>
          </w:tcPr>
          <w:p w:rsidR="0051090C" w:rsidRPr="0051090C" w:rsidRDefault="0051090C" w:rsidP="0051090C">
            <w:pPr>
              <w:numPr>
                <w:ilvl w:val="0"/>
                <w:numId w:val="18"/>
              </w:numPr>
              <w:rPr>
                <w:rFonts w:ascii="楷体" w:eastAsia="楷体" w:hAnsi="楷体" w:cs="Times New Roman"/>
                <w:sz w:val="24"/>
                <w:szCs w:val="24"/>
              </w:rPr>
            </w:pPr>
            <w:r w:rsidRPr="0051090C">
              <w:rPr>
                <w:rFonts w:ascii="楷体" w:eastAsia="楷体" w:hAnsi="楷体" w:cs="Times New Roman" w:hint="eastAsia"/>
                <w:sz w:val="24"/>
                <w:szCs w:val="24"/>
              </w:rPr>
              <w:t>所适用的税种、税率是否符合法律、法规的规定；</w:t>
            </w:r>
          </w:p>
          <w:p w:rsidR="0051090C" w:rsidRPr="0051090C" w:rsidRDefault="0051090C" w:rsidP="0051090C">
            <w:pPr>
              <w:numPr>
                <w:ilvl w:val="0"/>
                <w:numId w:val="18"/>
              </w:numPr>
              <w:rPr>
                <w:rFonts w:ascii="楷体" w:eastAsia="楷体" w:hAnsi="楷体" w:cs="Times New Roman"/>
                <w:sz w:val="24"/>
                <w:szCs w:val="24"/>
              </w:rPr>
            </w:pPr>
            <w:r w:rsidRPr="0051090C">
              <w:rPr>
                <w:rFonts w:ascii="楷体" w:eastAsia="楷体" w:hAnsi="楷体" w:cs="Times New Roman" w:hint="eastAsia"/>
                <w:sz w:val="24"/>
                <w:szCs w:val="24"/>
              </w:rPr>
              <w:t>所享有的税收优惠、财政补贴是否具有合法依据，包括但不限于政府政策文件、批复、证明等，若仅为地方性政策的，是否符合国家法律法规的规定；</w:t>
            </w:r>
          </w:p>
          <w:p w:rsidR="0051090C" w:rsidRPr="0051090C" w:rsidRDefault="0051090C" w:rsidP="0051090C">
            <w:pPr>
              <w:numPr>
                <w:ilvl w:val="0"/>
                <w:numId w:val="18"/>
              </w:numPr>
              <w:rPr>
                <w:rFonts w:ascii="楷体" w:eastAsia="楷体" w:hAnsi="楷体" w:cs="Times New Roman"/>
                <w:sz w:val="24"/>
                <w:szCs w:val="24"/>
              </w:rPr>
            </w:pPr>
            <w:r w:rsidRPr="0051090C">
              <w:rPr>
                <w:rFonts w:ascii="楷体" w:eastAsia="楷体" w:hAnsi="楷体" w:cs="Times New Roman" w:hint="eastAsia"/>
                <w:sz w:val="24"/>
                <w:szCs w:val="24"/>
              </w:rPr>
              <w:t>是否具有相应年度（基准日的前2个纳税年度）完税证明；</w:t>
            </w:r>
          </w:p>
          <w:p w:rsidR="0051090C" w:rsidRPr="0051090C" w:rsidRDefault="0051090C" w:rsidP="0051090C">
            <w:pPr>
              <w:numPr>
                <w:ilvl w:val="0"/>
                <w:numId w:val="18"/>
              </w:numPr>
              <w:rPr>
                <w:rFonts w:ascii="楷体" w:eastAsia="楷体" w:hAnsi="楷体" w:cs="Times New Roman"/>
                <w:sz w:val="24"/>
                <w:szCs w:val="24"/>
              </w:rPr>
            </w:pPr>
            <w:r w:rsidRPr="0051090C">
              <w:rPr>
                <w:rFonts w:ascii="楷体" w:eastAsia="楷体" w:hAnsi="楷体" w:cs="Times New Roman" w:hint="eastAsia"/>
                <w:sz w:val="24"/>
                <w:szCs w:val="24"/>
              </w:rPr>
              <w:t>在向自然人股东发放工资等、向自然人股东分红、自然人股东股权转让、被调查企业以未分配利润等转增资本等行为时，被调查企业是否履行了代扣代缴义务；</w:t>
            </w:r>
          </w:p>
          <w:p w:rsidR="0051090C" w:rsidRPr="0051090C" w:rsidRDefault="0051090C" w:rsidP="0051090C">
            <w:pPr>
              <w:numPr>
                <w:ilvl w:val="0"/>
                <w:numId w:val="18"/>
              </w:numPr>
              <w:rPr>
                <w:rFonts w:ascii="楷体" w:eastAsia="楷体" w:hAnsi="楷体" w:cs="Times New Roman"/>
                <w:sz w:val="24"/>
                <w:szCs w:val="24"/>
              </w:rPr>
            </w:pPr>
            <w:r w:rsidRPr="0051090C">
              <w:rPr>
                <w:rFonts w:ascii="楷体" w:eastAsia="楷体" w:hAnsi="楷体" w:cs="Times New Roman"/>
                <w:sz w:val="24"/>
                <w:szCs w:val="24"/>
              </w:rPr>
              <w:t>有无偷税</w:t>
            </w:r>
            <w:r w:rsidRPr="0051090C">
              <w:rPr>
                <w:rFonts w:ascii="楷体" w:eastAsia="楷体" w:hAnsi="楷体" w:cs="Times New Roman" w:hint="eastAsia"/>
                <w:sz w:val="24"/>
                <w:szCs w:val="24"/>
              </w:rPr>
              <w:t>、</w:t>
            </w:r>
            <w:r w:rsidRPr="0051090C">
              <w:rPr>
                <w:rFonts w:ascii="楷体" w:eastAsia="楷体" w:hAnsi="楷体" w:cs="Times New Roman"/>
                <w:sz w:val="24"/>
                <w:szCs w:val="24"/>
              </w:rPr>
              <w:t>漏税</w:t>
            </w:r>
            <w:r w:rsidRPr="0051090C">
              <w:rPr>
                <w:rFonts w:ascii="楷体" w:eastAsia="楷体" w:hAnsi="楷体" w:cs="Times New Roman" w:hint="eastAsia"/>
                <w:sz w:val="24"/>
                <w:szCs w:val="24"/>
              </w:rPr>
              <w:t>、</w:t>
            </w:r>
            <w:r w:rsidRPr="0051090C">
              <w:rPr>
                <w:rFonts w:ascii="楷体" w:eastAsia="楷体" w:hAnsi="楷体" w:cs="Times New Roman"/>
                <w:sz w:val="24"/>
                <w:szCs w:val="24"/>
              </w:rPr>
              <w:t>欠税等情况</w:t>
            </w:r>
            <w:r w:rsidRPr="0051090C">
              <w:rPr>
                <w:rFonts w:ascii="楷体" w:eastAsia="楷体" w:hAnsi="楷体" w:cs="Times New Roman" w:hint="eastAsia"/>
                <w:sz w:val="24"/>
                <w:szCs w:val="24"/>
              </w:rPr>
              <w:t>，是否因税收受到行政处罚，有无正在进行的税收违法举报或行政调查。</w:t>
            </w:r>
          </w:p>
        </w:tc>
        <w:tc>
          <w:tcPr>
            <w:tcW w:w="3685" w:type="dxa"/>
            <w:shd w:val="clear" w:color="auto" w:fill="auto"/>
            <w:vAlign w:val="center"/>
          </w:tcPr>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t>1.</w:t>
            </w:r>
            <w:r w:rsidRPr="0051090C">
              <w:rPr>
                <w:rFonts w:ascii="楷体" w:eastAsia="楷体" w:hAnsi="楷体" w:cs="Times New Roman"/>
                <w:sz w:val="24"/>
                <w:szCs w:val="24"/>
              </w:rPr>
              <w:t>书面审查：</w:t>
            </w:r>
            <w:r w:rsidRPr="0051090C">
              <w:rPr>
                <w:rFonts w:ascii="楷体" w:eastAsia="楷体" w:hAnsi="楷体" w:cs="Times New Roman" w:hint="eastAsia"/>
                <w:sz w:val="24"/>
                <w:szCs w:val="24"/>
              </w:rPr>
              <w:t>政府政策文件、批复、证明；完税证明；</w:t>
            </w:r>
            <w:r w:rsidRPr="0051090C">
              <w:rPr>
                <w:rFonts w:ascii="楷体" w:eastAsia="楷体" w:hAnsi="楷体" w:cs="Times New Roman"/>
                <w:sz w:val="24"/>
                <w:szCs w:val="24"/>
              </w:rPr>
              <w:t>行政处罚证明</w:t>
            </w:r>
            <w:r w:rsidRPr="0051090C">
              <w:rPr>
                <w:rFonts w:ascii="楷体" w:eastAsia="楷体" w:hAnsi="楷体" w:cs="Times New Roman" w:hint="eastAsia"/>
                <w:sz w:val="24"/>
                <w:szCs w:val="24"/>
              </w:rPr>
              <w:t>。</w:t>
            </w:r>
          </w:p>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t>2.</w:t>
            </w:r>
            <w:r w:rsidRPr="0051090C">
              <w:rPr>
                <w:rFonts w:ascii="楷体" w:eastAsia="楷体" w:hAnsi="楷体" w:cs="Times New Roman"/>
                <w:sz w:val="24"/>
                <w:szCs w:val="24"/>
              </w:rPr>
              <w:t>档案查询</w:t>
            </w:r>
            <w:r w:rsidRPr="0051090C">
              <w:rPr>
                <w:rFonts w:ascii="楷体" w:eastAsia="楷体" w:hAnsi="楷体" w:cs="Times New Roman" w:hint="eastAsia"/>
                <w:sz w:val="24"/>
                <w:szCs w:val="24"/>
              </w:rPr>
              <w:t>。</w:t>
            </w:r>
          </w:p>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t>3.现场走访：税务和补贴主管部门。</w:t>
            </w:r>
          </w:p>
        </w:tc>
      </w:tr>
      <w:tr w:rsidR="0051090C" w:rsidRPr="0051090C" w:rsidTr="0051090C">
        <w:trPr>
          <w:jc w:val="center"/>
        </w:trPr>
        <w:tc>
          <w:tcPr>
            <w:tcW w:w="709" w:type="dxa"/>
            <w:shd w:val="clear" w:color="auto" w:fill="E7E6E6"/>
            <w:vAlign w:val="center"/>
          </w:tcPr>
          <w:p w:rsidR="0051090C" w:rsidRPr="0051090C" w:rsidRDefault="0051090C" w:rsidP="0051090C">
            <w:pPr>
              <w:numPr>
                <w:ilvl w:val="0"/>
                <w:numId w:val="21"/>
              </w:numPr>
              <w:jc w:val="center"/>
              <w:rPr>
                <w:rFonts w:ascii="楷体" w:eastAsia="楷体" w:hAnsi="楷体" w:cs="Times New Roman"/>
                <w:sz w:val="24"/>
                <w:szCs w:val="24"/>
              </w:rPr>
            </w:pPr>
          </w:p>
        </w:tc>
        <w:tc>
          <w:tcPr>
            <w:tcW w:w="1418" w:type="dxa"/>
            <w:shd w:val="clear" w:color="auto" w:fill="auto"/>
            <w:vAlign w:val="center"/>
          </w:tcPr>
          <w:p w:rsidR="0051090C" w:rsidRPr="0051090C" w:rsidRDefault="0051090C" w:rsidP="0051090C">
            <w:pPr>
              <w:jc w:val="center"/>
              <w:rPr>
                <w:rFonts w:ascii="楷体" w:eastAsia="楷体" w:hAnsi="楷体" w:cs="Times New Roman"/>
                <w:b/>
                <w:sz w:val="24"/>
                <w:szCs w:val="24"/>
              </w:rPr>
            </w:pPr>
            <w:r w:rsidRPr="0051090C">
              <w:rPr>
                <w:rFonts w:ascii="楷体" w:eastAsia="楷体" w:hAnsi="楷体" w:cs="Times New Roman" w:hint="eastAsia"/>
                <w:b/>
                <w:sz w:val="24"/>
                <w:szCs w:val="24"/>
              </w:rPr>
              <w:t>环保</w:t>
            </w:r>
          </w:p>
        </w:tc>
        <w:tc>
          <w:tcPr>
            <w:tcW w:w="10065" w:type="dxa"/>
            <w:shd w:val="clear" w:color="auto" w:fill="auto"/>
            <w:vAlign w:val="center"/>
          </w:tcPr>
          <w:p w:rsidR="0051090C" w:rsidRPr="0051090C" w:rsidRDefault="0051090C" w:rsidP="0051090C">
            <w:pPr>
              <w:numPr>
                <w:ilvl w:val="0"/>
                <w:numId w:val="19"/>
              </w:numPr>
              <w:rPr>
                <w:rFonts w:ascii="楷体" w:eastAsia="楷体" w:hAnsi="楷体" w:cs="Times New Roman"/>
                <w:sz w:val="24"/>
                <w:szCs w:val="24"/>
              </w:rPr>
            </w:pPr>
            <w:r w:rsidRPr="0051090C">
              <w:rPr>
                <w:rFonts w:ascii="楷体" w:eastAsia="楷体" w:hAnsi="楷体" w:cs="Times New Roman" w:hint="eastAsia"/>
                <w:sz w:val="24"/>
                <w:szCs w:val="24"/>
              </w:rPr>
              <w:t>建设项目是否办理了环境影响评价手续，是否取得环保部门批准；</w:t>
            </w:r>
          </w:p>
          <w:p w:rsidR="0051090C" w:rsidRPr="0051090C" w:rsidRDefault="0051090C" w:rsidP="0051090C">
            <w:pPr>
              <w:numPr>
                <w:ilvl w:val="0"/>
                <w:numId w:val="19"/>
              </w:numPr>
              <w:rPr>
                <w:rFonts w:ascii="楷体" w:eastAsia="楷体" w:hAnsi="楷体" w:cs="Times New Roman"/>
                <w:sz w:val="24"/>
                <w:szCs w:val="24"/>
              </w:rPr>
            </w:pPr>
            <w:r w:rsidRPr="0051090C">
              <w:rPr>
                <w:rFonts w:ascii="楷体" w:eastAsia="楷体" w:hAnsi="楷体" w:cs="Times New Roman" w:hint="eastAsia"/>
                <w:sz w:val="24"/>
                <w:szCs w:val="24"/>
              </w:rPr>
              <w:t>建设项目是否发生重大变更导致环境影响评价批复失效；</w:t>
            </w:r>
          </w:p>
          <w:p w:rsidR="0051090C" w:rsidRPr="0051090C" w:rsidRDefault="0051090C" w:rsidP="0051090C">
            <w:pPr>
              <w:numPr>
                <w:ilvl w:val="0"/>
                <w:numId w:val="19"/>
              </w:numPr>
              <w:rPr>
                <w:rFonts w:ascii="楷体" w:eastAsia="楷体" w:hAnsi="楷体" w:cs="Times New Roman"/>
                <w:sz w:val="24"/>
                <w:szCs w:val="24"/>
              </w:rPr>
            </w:pPr>
            <w:r w:rsidRPr="0051090C">
              <w:rPr>
                <w:rFonts w:ascii="楷体" w:eastAsia="楷体" w:hAnsi="楷体" w:cs="Times New Roman" w:hint="eastAsia"/>
                <w:sz w:val="24"/>
                <w:szCs w:val="24"/>
              </w:rPr>
              <w:lastRenderedPageBreak/>
              <w:t>是否办理建设项目环保竣工验收；</w:t>
            </w:r>
          </w:p>
          <w:p w:rsidR="0051090C" w:rsidRPr="0051090C" w:rsidRDefault="0051090C" w:rsidP="0051090C">
            <w:pPr>
              <w:numPr>
                <w:ilvl w:val="0"/>
                <w:numId w:val="19"/>
              </w:numPr>
              <w:rPr>
                <w:rFonts w:ascii="楷体" w:eastAsia="楷体" w:hAnsi="楷体" w:cs="Times New Roman"/>
                <w:sz w:val="24"/>
                <w:szCs w:val="24"/>
              </w:rPr>
            </w:pPr>
            <w:r w:rsidRPr="0051090C">
              <w:rPr>
                <w:rFonts w:ascii="楷体" w:eastAsia="楷体" w:hAnsi="楷体" w:cs="Times New Roman" w:hint="eastAsia"/>
                <w:sz w:val="24"/>
                <w:szCs w:val="24"/>
              </w:rPr>
              <w:t>环保设施是否实际投入使用；</w:t>
            </w:r>
          </w:p>
          <w:p w:rsidR="0051090C" w:rsidRPr="0051090C" w:rsidRDefault="0051090C" w:rsidP="0051090C">
            <w:pPr>
              <w:numPr>
                <w:ilvl w:val="0"/>
                <w:numId w:val="19"/>
              </w:numPr>
              <w:rPr>
                <w:rFonts w:ascii="楷体" w:eastAsia="楷体" w:hAnsi="楷体" w:cs="Times New Roman"/>
                <w:sz w:val="24"/>
                <w:szCs w:val="24"/>
              </w:rPr>
            </w:pPr>
            <w:r w:rsidRPr="0051090C">
              <w:rPr>
                <w:rFonts w:ascii="楷体" w:eastAsia="楷体" w:hAnsi="楷体" w:cs="Times New Roman" w:hint="eastAsia"/>
                <w:sz w:val="24"/>
                <w:szCs w:val="24"/>
              </w:rPr>
              <w:t>是否取得排污许可证，及按时足额缴纳排污费用；</w:t>
            </w:r>
          </w:p>
          <w:p w:rsidR="0051090C" w:rsidRPr="0051090C" w:rsidRDefault="0051090C" w:rsidP="0051090C">
            <w:pPr>
              <w:numPr>
                <w:ilvl w:val="0"/>
                <w:numId w:val="19"/>
              </w:numPr>
              <w:rPr>
                <w:rFonts w:ascii="楷体" w:eastAsia="楷体" w:hAnsi="楷体" w:cs="Times New Roman"/>
                <w:sz w:val="24"/>
                <w:szCs w:val="24"/>
              </w:rPr>
            </w:pPr>
            <w:r w:rsidRPr="0051090C">
              <w:rPr>
                <w:rFonts w:ascii="楷体" w:eastAsia="楷体" w:hAnsi="楷体" w:cs="Times New Roman" w:hint="eastAsia"/>
                <w:sz w:val="24"/>
                <w:szCs w:val="24"/>
              </w:rPr>
              <w:t>根据主营业务情况，是否安全处置固体废物、具有腐蚀、爆炸等危害性废弃物；</w:t>
            </w:r>
          </w:p>
          <w:p w:rsidR="0051090C" w:rsidRPr="0051090C" w:rsidRDefault="0051090C" w:rsidP="0051090C">
            <w:pPr>
              <w:numPr>
                <w:ilvl w:val="0"/>
                <w:numId w:val="19"/>
              </w:numPr>
              <w:rPr>
                <w:rFonts w:ascii="楷体" w:eastAsia="楷体" w:hAnsi="楷体" w:cs="Times New Roman"/>
                <w:sz w:val="24"/>
                <w:szCs w:val="24"/>
              </w:rPr>
            </w:pPr>
            <w:r w:rsidRPr="0051090C">
              <w:rPr>
                <w:rFonts w:ascii="楷体" w:eastAsia="楷体" w:hAnsi="楷体" w:cs="Times New Roman" w:hint="eastAsia"/>
                <w:sz w:val="24"/>
                <w:szCs w:val="24"/>
              </w:rPr>
              <w:t>是否因环保违规行为受到行政处罚，公司是否履行完毕，是否取得环保部门予以认可的书面证明；</w:t>
            </w:r>
          </w:p>
          <w:p w:rsidR="0051090C" w:rsidRPr="0051090C" w:rsidRDefault="0051090C" w:rsidP="0051090C">
            <w:pPr>
              <w:numPr>
                <w:ilvl w:val="0"/>
                <w:numId w:val="19"/>
              </w:numPr>
              <w:rPr>
                <w:rFonts w:ascii="楷体" w:eastAsia="楷体" w:hAnsi="楷体" w:cs="Times New Roman"/>
                <w:sz w:val="24"/>
                <w:szCs w:val="24"/>
              </w:rPr>
            </w:pPr>
            <w:r w:rsidRPr="0051090C">
              <w:rPr>
                <w:rFonts w:ascii="楷体" w:eastAsia="楷体" w:hAnsi="楷体" w:cs="Times New Roman" w:hint="eastAsia"/>
                <w:sz w:val="24"/>
                <w:szCs w:val="24"/>
              </w:rPr>
              <w:t>存在强制标准的，生产是否遵照强制标准进行生产；</w:t>
            </w:r>
          </w:p>
          <w:p w:rsidR="0051090C" w:rsidRPr="0051090C" w:rsidRDefault="0051090C" w:rsidP="0051090C">
            <w:pPr>
              <w:numPr>
                <w:ilvl w:val="0"/>
                <w:numId w:val="19"/>
              </w:numPr>
              <w:rPr>
                <w:rFonts w:ascii="楷体" w:eastAsia="楷体" w:hAnsi="楷体" w:cs="Times New Roman"/>
                <w:sz w:val="24"/>
                <w:szCs w:val="24"/>
              </w:rPr>
            </w:pPr>
            <w:r w:rsidRPr="0051090C">
              <w:rPr>
                <w:rFonts w:ascii="楷体" w:eastAsia="楷体" w:hAnsi="楷体" w:cs="Times New Roman" w:hint="eastAsia"/>
                <w:sz w:val="24"/>
                <w:szCs w:val="24"/>
              </w:rPr>
              <w:t>是否取得质量体系认证；</w:t>
            </w:r>
          </w:p>
          <w:p w:rsidR="0051090C" w:rsidRPr="0051090C" w:rsidRDefault="0051090C" w:rsidP="0051090C">
            <w:pPr>
              <w:numPr>
                <w:ilvl w:val="0"/>
                <w:numId w:val="19"/>
              </w:numPr>
              <w:rPr>
                <w:rFonts w:ascii="楷体" w:eastAsia="楷体" w:hAnsi="楷体" w:cs="Times New Roman"/>
                <w:sz w:val="24"/>
                <w:szCs w:val="24"/>
              </w:rPr>
            </w:pPr>
            <w:r w:rsidRPr="0051090C">
              <w:rPr>
                <w:rFonts w:ascii="楷体" w:eastAsia="楷体" w:hAnsi="楷体" w:cs="Times New Roman" w:hint="eastAsia"/>
                <w:sz w:val="24"/>
                <w:szCs w:val="24"/>
              </w:rPr>
              <w:t>产品是否取得相关认证，如强制产品认证等。</w:t>
            </w:r>
          </w:p>
        </w:tc>
        <w:tc>
          <w:tcPr>
            <w:tcW w:w="3685" w:type="dxa"/>
            <w:shd w:val="clear" w:color="auto" w:fill="auto"/>
            <w:vAlign w:val="center"/>
          </w:tcPr>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lastRenderedPageBreak/>
              <w:t>1.</w:t>
            </w:r>
            <w:r w:rsidRPr="0051090C">
              <w:rPr>
                <w:rFonts w:ascii="楷体" w:eastAsia="楷体" w:hAnsi="楷体" w:cs="Times New Roman"/>
                <w:sz w:val="24"/>
                <w:szCs w:val="24"/>
              </w:rPr>
              <w:t>书面审查：</w:t>
            </w:r>
            <w:r w:rsidRPr="0051090C">
              <w:rPr>
                <w:rFonts w:ascii="楷体" w:eastAsia="楷体" w:hAnsi="楷体" w:cs="Times New Roman" w:hint="eastAsia"/>
                <w:sz w:val="24"/>
                <w:szCs w:val="24"/>
              </w:rPr>
              <w:t>政府政策文件、批复；财务票据</w:t>
            </w:r>
            <w:r w:rsidRPr="0051090C">
              <w:rPr>
                <w:rFonts w:ascii="楷体" w:eastAsia="楷体" w:hAnsi="楷体" w:cs="Times New Roman"/>
                <w:sz w:val="24"/>
                <w:szCs w:val="24"/>
              </w:rPr>
              <w:t>；许可或认证证明。</w:t>
            </w:r>
          </w:p>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lastRenderedPageBreak/>
              <w:t>2.</w:t>
            </w:r>
            <w:r w:rsidRPr="0051090C">
              <w:rPr>
                <w:rFonts w:ascii="楷体" w:eastAsia="楷体" w:hAnsi="楷体" w:cs="Times New Roman"/>
                <w:sz w:val="24"/>
                <w:szCs w:val="24"/>
              </w:rPr>
              <w:t>实地调查。</w:t>
            </w:r>
          </w:p>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t>3. 网络核查：企业信用网；环保局网站；质量监督局网站；百度。</w:t>
            </w:r>
          </w:p>
        </w:tc>
      </w:tr>
      <w:tr w:rsidR="0051090C" w:rsidRPr="0051090C" w:rsidTr="0051090C">
        <w:trPr>
          <w:jc w:val="center"/>
        </w:trPr>
        <w:tc>
          <w:tcPr>
            <w:tcW w:w="709" w:type="dxa"/>
            <w:shd w:val="clear" w:color="auto" w:fill="E7E6E6"/>
            <w:vAlign w:val="center"/>
          </w:tcPr>
          <w:p w:rsidR="0051090C" w:rsidRPr="0051090C" w:rsidRDefault="0051090C" w:rsidP="0051090C">
            <w:pPr>
              <w:numPr>
                <w:ilvl w:val="0"/>
                <w:numId w:val="21"/>
              </w:numPr>
              <w:jc w:val="center"/>
              <w:rPr>
                <w:rFonts w:ascii="楷体" w:eastAsia="楷体" w:hAnsi="楷体" w:cs="Times New Roman"/>
                <w:sz w:val="24"/>
                <w:szCs w:val="24"/>
              </w:rPr>
            </w:pPr>
          </w:p>
        </w:tc>
        <w:tc>
          <w:tcPr>
            <w:tcW w:w="1418" w:type="dxa"/>
            <w:shd w:val="clear" w:color="auto" w:fill="auto"/>
            <w:vAlign w:val="center"/>
          </w:tcPr>
          <w:p w:rsidR="0051090C" w:rsidRPr="0051090C" w:rsidRDefault="0051090C" w:rsidP="0051090C">
            <w:pPr>
              <w:jc w:val="center"/>
              <w:rPr>
                <w:rFonts w:ascii="楷体" w:eastAsia="楷体" w:hAnsi="楷体" w:cs="Times New Roman"/>
                <w:b/>
                <w:sz w:val="24"/>
                <w:szCs w:val="24"/>
              </w:rPr>
            </w:pPr>
            <w:r w:rsidRPr="0051090C">
              <w:rPr>
                <w:rFonts w:ascii="楷体" w:eastAsia="楷体" w:hAnsi="楷体" w:cs="Times New Roman" w:hint="eastAsia"/>
                <w:b/>
                <w:sz w:val="24"/>
                <w:szCs w:val="24"/>
              </w:rPr>
              <w:t>涉诉及处罚情况</w:t>
            </w:r>
          </w:p>
        </w:tc>
        <w:tc>
          <w:tcPr>
            <w:tcW w:w="10065" w:type="dxa"/>
            <w:shd w:val="clear" w:color="auto" w:fill="auto"/>
            <w:vAlign w:val="center"/>
          </w:tcPr>
          <w:p w:rsidR="0051090C" w:rsidRPr="0051090C" w:rsidRDefault="0051090C" w:rsidP="0051090C">
            <w:pPr>
              <w:numPr>
                <w:ilvl w:val="0"/>
                <w:numId w:val="20"/>
              </w:numPr>
              <w:rPr>
                <w:rFonts w:ascii="楷体" w:eastAsia="楷体" w:hAnsi="楷体" w:cs="Times New Roman"/>
                <w:sz w:val="24"/>
                <w:szCs w:val="24"/>
              </w:rPr>
            </w:pPr>
            <w:r w:rsidRPr="0051090C">
              <w:rPr>
                <w:rFonts w:ascii="楷体" w:eastAsia="楷体" w:hAnsi="楷体" w:cs="Times New Roman" w:hint="eastAsia"/>
                <w:sz w:val="24"/>
                <w:szCs w:val="24"/>
              </w:rPr>
              <w:t>被调查企业（含其股东、实际控制人、董监高）是否存在诉讼、仲裁、行政处罚等情况；</w:t>
            </w:r>
          </w:p>
          <w:p w:rsidR="0051090C" w:rsidRPr="0051090C" w:rsidRDefault="0051090C" w:rsidP="0051090C">
            <w:pPr>
              <w:numPr>
                <w:ilvl w:val="0"/>
                <w:numId w:val="20"/>
              </w:numPr>
              <w:rPr>
                <w:rFonts w:ascii="楷体" w:eastAsia="楷体" w:hAnsi="楷体" w:cs="Times New Roman"/>
                <w:sz w:val="24"/>
                <w:szCs w:val="24"/>
              </w:rPr>
            </w:pPr>
            <w:r w:rsidRPr="0051090C">
              <w:rPr>
                <w:rFonts w:ascii="楷体" w:eastAsia="楷体" w:hAnsi="楷体" w:cs="Times New Roman" w:hint="eastAsia"/>
                <w:sz w:val="24"/>
                <w:szCs w:val="24"/>
              </w:rPr>
              <w:t>因被调查企业经营行为中的违约或侵权行为而可能产生诉讼、仲裁、行政处罚等情况；</w:t>
            </w:r>
          </w:p>
          <w:p w:rsidR="0051090C" w:rsidRPr="0051090C" w:rsidRDefault="0051090C" w:rsidP="0051090C">
            <w:pPr>
              <w:numPr>
                <w:ilvl w:val="0"/>
                <w:numId w:val="20"/>
              </w:numPr>
              <w:rPr>
                <w:rFonts w:ascii="楷体" w:eastAsia="楷体" w:hAnsi="楷体" w:cs="Times New Roman"/>
                <w:sz w:val="24"/>
                <w:szCs w:val="24"/>
              </w:rPr>
            </w:pPr>
            <w:r w:rsidRPr="0051090C">
              <w:rPr>
                <w:rFonts w:ascii="楷体" w:eastAsia="楷体" w:hAnsi="楷体" w:cs="Times New Roman" w:hint="eastAsia"/>
                <w:sz w:val="24"/>
                <w:szCs w:val="24"/>
              </w:rPr>
              <w:t>股东、实际控制人、董</w:t>
            </w:r>
            <w:proofErr w:type="gramStart"/>
            <w:r w:rsidRPr="0051090C">
              <w:rPr>
                <w:rFonts w:ascii="楷体" w:eastAsia="楷体" w:hAnsi="楷体" w:cs="Times New Roman" w:hint="eastAsia"/>
                <w:sz w:val="24"/>
                <w:szCs w:val="24"/>
              </w:rPr>
              <w:t>监高是否</w:t>
            </w:r>
            <w:proofErr w:type="gramEnd"/>
            <w:r w:rsidRPr="0051090C">
              <w:rPr>
                <w:rFonts w:ascii="楷体" w:eastAsia="楷体" w:hAnsi="楷体" w:cs="Times New Roman" w:hint="eastAsia"/>
                <w:sz w:val="24"/>
                <w:szCs w:val="24"/>
              </w:rPr>
              <w:t>存在被交易所、证监会、行业协会处罚、处分的情况；</w:t>
            </w:r>
          </w:p>
          <w:p w:rsidR="0051090C" w:rsidRPr="0051090C" w:rsidRDefault="0051090C" w:rsidP="0051090C">
            <w:pPr>
              <w:numPr>
                <w:ilvl w:val="0"/>
                <w:numId w:val="20"/>
              </w:numPr>
              <w:rPr>
                <w:rFonts w:ascii="楷体" w:eastAsia="楷体" w:hAnsi="楷体" w:cs="Times New Roman"/>
                <w:sz w:val="24"/>
                <w:szCs w:val="24"/>
              </w:rPr>
            </w:pPr>
            <w:r w:rsidRPr="0051090C">
              <w:rPr>
                <w:rFonts w:ascii="楷体" w:eastAsia="楷体" w:hAnsi="楷体" w:cs="Times New Roman" w:hint="eastAsia"/>
                <w:sz w:val="24"/>
                <w:szCs w:val="24"/>
              </w:rPr>
              <w:t>以上诉讼、仲裁、行政处罚、处分对本次交易产生的影响。</w:t>
            </w:r>
          </w:p>
        </w:tc>
        <w:tc>
          <w:tcPr>
            <w:tcW w:w="3685" w:type="dxa"/>
            <w:shd w:val="clear" w:color="auto" w:fill="auto"/>
            <w:vAlign w:val="center"/>
          </w:tcPr>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hint="eastAsia"/>
                <w:sz w:val="24"/>
                <w:szCs w:val="24"/>
              </w:rPr>
              <w:t>1.</w:t>
            </w:r>
            <w:r w:rsidRPr="0051090C">
              <w:rPr>
                <w:rFonts w:ascii="楷体" w:eastAsia="楷体" w:hAnsi="楷体" w:cs="Times New Roman"/>
                <w:sz w:val="24"/>
                <w:szCs w:val="24"/>
              </w:rPr>
              <w:t>书面审查：</w:t>
            </w:r>
            <w:r w:rsidRPr="0051090C">
              <w:rPr>
                <w:rFonts w:ascii="楷体" w:eastAsia="楷体" w:hAnsi="楷体" w:cs="Times New Roman" w:hint="eastAsia"/>
                <w:sz w:val="24"/>
                <w:szCs w:val="24"/>
              </w:rPr>
              <w:t>涉诉/仲裁</w:t>
            </w:r>
            <w:r w:rsidRPr="0051090C">
              <w:rPr>
                <w:rFonts w:ascii="楷体" w:eastAsia="楷体" w:hAnsi="楷体" w:cs="Times New Roman"/>
                <w:sz w:val="24"/>
                <w:szCs w:val="24"/>
              </w:rPr>
              <w:t>文件</w:t>
            </w:r>
            <w:r w:rsidRPr="0051090C">
              <w:rPr>
                <w:rFonts w:ascii="楷体" w:eastAsia="楷体" w:hAnsi="楷体" w:cs="Times New Roman" w:hint="eastAsia"/>
                <w:sz w:val="24"/>
                <w:szCs w:val="24"/>
              </w:rPr>
              <w:t>；</w:t>
            </w:r>
            <w:r w:rsidRPr="0051090C">
              <w:rPr>
                <w:rFonts w:ascii="楷体" w:eastAsia="楷体" w:hAnsi="楷体" w:cs="Times New Roman"/>
                <w:sz w:val="24"/>
                <w:szCs w:val="24"/>
              </w:rPr>
              <w:t>行政处罚证明</w:t>
            </w:r>
            <w:r w:rsidRPr="0051090C">
              <w:rPr>
                <w:rFonts w:ascii="楷体" w:eastAsia="楷体" w:hAnsi="楷体" w:cs="Times New Roman" w:hint="eastAsia"/>
                <w:sz w:val="24"/>
                <w:szCs w:val="24"/>
              </w:rPr>
              <w:t>；</w:t>
            </w:r>
            <w:r w:rsidRPr="0051090C">
              <w:rPr>
                <w:rFonts w:ascii="楷体" w:eastAsia="楷体" w:hAnsi="楷体" w:cs="Times New Roman"/>
                <w:sz w:val="24"/>
                <w:szCs w:val="24"/>
              </w:rPr>
              <w:t>征信报告</w:t>
            </w:r>
            <w:r w:rsidRPr="0051090C">
              <w:rPr>
                <w:rFonts w:ascii="楷体" w:eastAsia="楷体" w:hAnsi="楷体" w:cs="Times New Roman" w:hint="eastAsia"/>
                <w:sz w:val="24"/>
                <w:szCs w:val="24"/>
              </w:rPr>
              <w:t>。</w:t>
            </w:r>
          </w:p>
          <w:p w:rsidR="0051090C" w:rsidRPr="0051090C" w:rsidRDefault="0051090C" w:rsidP="0051090C">
            <w:pPr>
              <w:rPr>
                <w:rFonts w:ascii="楷体" w:eastAsia="楷体" w:hAnsi="楷体" w:cs="Times New Roman"/>
                <w:sz w:val="24"/>
                <w:szCs w:val="24"/>
              </w:rPr>
            </w:pPr>
            <w:r w:rsidRPr="0051090C">
              <w:rPr>
                <w:rFonts w:ascii="楷体" w:eastAsia="楷体" w:hAnsi="楷体" w:cs="Times New Roman"/>
                <w:sz w:val="24"/>
                <w:szCs w:val="24"/>
              </w:rPr>
              <w:t>2</w:t>
            </w:r>
            <w:r w:rsidRPr="0051090C">
              <w:rPr>
                <w:rFonts w:ascii="楷体" w:eastAsia="楷体" w:hAnsi="楷体" w:cs="Times New Roman" w:hint="eastAsia"/>
                <w:sz w:val="24"/>
                <w:szCs w:val="24"/>
              </w:rPr>
              <w:t>.网络核查</w:t>
            </w:r>
            <w:r w:rsidRPr="0051090C">
              <w:rPr>
                <w:rFonts w:ascii="楷体" w:eastAsia="楷体" w:hAnsi="楷体" w:cs="Times New Roman"/>
                <w:sz w:val="24"/>
                <w:szCs w:val="24"/>
              </w:rPr>
              <w:t>：</w:t>
            </w:r>
            <w:r w:rsidRPr="0051090C">
              <w:rPr>
                <w:rFonts w:ascii="楷体" w:eastAsia="楷体" w:hAnsi="楷体" w:cs="Times New Roman" w:hint="eastAsia"/>
                <w:sz w:val="24"/>
                <w:szCs w:val="24"/>
              </w:rPr>
              <w:t>企业信用</w:t>
            </w:r>
            <w:r w:rsidRPr="0051090C">
              <w:rPr>
                <w:rFonts w:ascii="楷体" w:eastAsia="楷体" w:hAnsi="楷体" w:cs="Times New Roman"/>
                <w:sz w:val="24"/>
                <w:szCs w:val="24"/>
              </w:rPr>
              <w:t>网</w:t>
            </w:r>
            <w:r w:rsidRPr="0051090C">
              <w:rPr>
                <w:rFonts w:ascii="楷体" w:eastAsia="楷体" w:hAnsi="楷体" w:cs="Times New Roman" w:hint="eastAsia"/>
                <w:sz w:val="24"/>
                <w:szCs w:val="24"/>
              </w:rPr>
              <w:t>；企查查；工商局网站；</w:t>
            </w:r>
            <w:r w:rsidRPr="0051090C">
              <w:rPr>
                <w:rFonts w:ascii="楷体" w:eastAsia="楷体" w:hAnsi="楷体" w:cs="Times New Roman"/>
                <w:sz w:val="24"/>
                <w:szCs w:val="24"/>
              </w:rPr>
              <w:t>裁判文书网</w:t>
            </w:r>
            <w:r w:rsidRPr="0051090C">
              <w:rPr>
                <w:rFonts w:ascii="楷体" w:eastAsia="楷体" w:hAnsi="楷体" w:cs="Times New Roman" w:hint="eastAsia"/>
                <w:sz w:val="24"/>
                <w:szCs w:val="24"/>
              </w:rPr>
              <w:t>；</w:t>
            </w:r>
            <w:r w:rsidRPr="0051090C">
              <w:rPr>
                <w:rFonts w:ascii="楷体" w:eastAsia="楷体" w:hAnsi="楷体" w:cs="Times New Roman"/>
                <w:sz w:val="24"/>
                <w:szCs w:val="24"/>
              </w:rPr>
              <w:t>被执行人网站</w:t>
            </w:r>
            <w:r w:rsidRPr="0051090C">
              <w:rPr>
                <w:rFonts w:ascii="楷体" w:eastAsia="楷体" w:hAnsi="楷体" w:cs="Times New Roman" w:hint="eastAsia"/>
                <w:sz w:val="24"/>
                <w:szCs w:val="24"/>
              </w:rPr>
              <w:t>；</w:t>
            </w:r>
            <w:r w:rsidRPr="0051090C">
              <w:rPr>
                <w:rFonts w:ascii="楷体" w:eastAsia="楷体" w:hAnsi="楷体" w:cs="Times New Roman"/>
                <w:sz w:val="24"/>
                <w:szCs w:val="24"/>
              </w:rPr>
              <w:t>诉讼服务平台</w:t>
            </w:r>
            <w:r w:rsidRPr="0051090C">
              <w:rPr>
                <w:rFonts w:ascii="楷体" w:eastAsia="楷体" w:hAnsi="楷体" w:cs="Times New Roman" w:hint="eastAsia"/>
                <w:sz w:val="24"/>
                <w:szCs w:val="24"/>
              </w:rPr>
              <w:t>；</w:t>
            </w:r>
            <w:r w:rsidRPr="0051090C">
              <w:rPr>
                <w:rFonts w:ascii="楷体" w:eastAsia="楷体" w:hAnsi="楷体" w:cs="Times New Roman"/>
                <w:sz w:val="24"/>
                <w:szCs w:val="24"/>
              </w:rPr>
              <w:t>行业协会网站</w:t>
            </w:r>
            <w:r w:rsidRPr="0051090C">
              <w:rPr>
                <w:rFonts w:ascii="楷体" w:eastAsia="楷体" w:hAnsi="楷体" w:cs="Times New Roman" w:hint="eastAsia"/>
                <w:sz w:val="24"/>
                <w:szCs w:val="24"/>
              </w:rPr>
              <w:t>。</w:t>
            </w:r>
          </w:p>
        </w:tc>
      </w:tr>
    </w:tbl>
    <w:p w:rsidR="0051090C" w:rsidRPr="00815B3E" w:rsidRDefault="0051090C" w:rsidP="0051090C">
      <w:pPr>
        <w:widowControl/>
        <w:rPr>
          <w:rFonts w:ascii="仿宋_GB2312" w:eastAsia="仿宋_GB2312" w:hAnsi="黑体"/>
          <w:sz w:val="32"/>
          <w:szCs w:val="32"/>
        </w:rPr>
      </w:pPr>
    </w:p>
    <w:sectPr w:rsidR="0051090C" w:rsidRPr="00815B3E" w:rsidSect="008C2B49">
      <w:pgSz w:w="16838" w:h="11906" w:orient="landscape"/>
      <w:pgMar w:top="1588" w:right="2098" w:bottom="1474" w:left="1985"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67A1" w:rsidRDefault="002367A1" w:rsidP="00815B3E">
      <w:r>
        <w:separator/>
      </w:r>
    </w:p>
  </w:endnote>
  <w:endnote w:type="continuationSeparator" w:id="0">
    <w:p w:rsidR="002367A1" w:rsidRDefault="002367A1" w:rsidP="00815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0185508"/>
      <w:docPartObj>
        <w:docPartGallery w:val="Page Numbers (Bottom of Page)"/>
        <w:docPartUnique/>
      </w:docPartObj>
    </w:sdtPr>
    <w:sdtEndPr>
      <w:rPr>
        <w:rFonts w:ascii="宋体" w:eastAsia="宋体" w:hAnsi="宋体"/>
        <w:sz w:val="28"/>
        <w:szCs w:val="28"/>
      </w:rPr>
    </w:sdtEndPr>
    <w:sdtContent>
      <w:p w:rsidR="008C2B49" w:rsidRPr="008C2B49" w:rsidRDefault="008C2B49" w:rsidP="0098209F">
        <w:pPr>
          <w:pStyle w:val="a6"/>
          <w:ind w:firstLineChars="200" w:firstLine="360"/>
          <w:rPr>
            <w:rFonts w:ascii="宋体" w:eastAsia="宋体" w:hAnsi="宋体"/>
            <w:sz w:val="28"/>
            <w:szCs w:val="28"/>
          </w:rPr>
        </w:pPr>
        <w:r w:rsidRPr="008C2B49">
          <w:rPr>
            <w:rFonts w:ascii="宋体" w:eastAsia="宋体" w:hAnsi="宋体"/>
            <w:sz w:val="28"/>
            <w:szCs w:val="28"/>
          </w:rPr>
          <w:fldChar w:fldCharType="begin"/>
        </w:r>
        <w:r w:rsidRPr="008C2B49">
          <w:rPr>
            <w:rFonts w:ascii="宋体" w:eastAsia="宋体" w:hAnsi="宋体"/>
            <w:sz w:val="28"/>
            <w:szCs w:val="28"/>
          </w:rPr>
          <w:instrText>PAGE   \* MERGEFORMAT</w:instrText>
        </w:r>
        <w:r w:rsidRPr="008C2B49">
          <w:rPr>
            <w:rFonts w:ascii="宋体" w:eastAsia="宋体" w:hAnsi="宋体"/>
            <w:sz w:val="28"/>
            <w:szCs w:val="28"/>
          </w:rPr>
          <w:fldChar w:fldCharType="separate"/>
        </w:r>
        <w:r w:rsidR="0098209F" w:rsidRPr="0098209F">
          <w:rPr>
            <w:rFonts w:ascii="宋体" w:eastAsia="宋体" w:hAnsi="宋体"/>
            <w:noProof/>
            <w:sz w:val="28"/>
            <w:szCs w:val="28"/>
            <w:lang w:val="zh-CN"/>
          </w:rPr>
          <w:t>-</w:t>
        </w:r>
        <w:r w:rsidR="0098209F">
          <w:rPr>
            <w:rFonts w:ascii="宋体" w:eastAsia="宋体" w:hAnsi="宋体"/>
            <w:noProof/>
            <w:sz w:val="28"/>
            <w:szCs w:val="28"/>
          </w:rPr>
          <w:t xml:space="preserve"> 56 -</w:t>
        </w:r>
        <w:r w:rsidRPr="008C2B49">
          <w:rPr>
            <w:rFonts w:ascii="宋体" w:eastAsia="宋体" w:hAnsi="宋体"/>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B49" w:rsidRPr="008C2B49" w:rsidRDefault="002367A1" w:rsidP="008C2B49">
    <w:pPr>
      <w:pStyle w:val="a6"/>
      <w:wordWrap w:val="0"/>
      <w:jc w:val="right"/>
      <w:rPr>
        <w:rFonts w:ascii="宋体" w:eastAsia="宋体" w:hAnsi="宋体"/>
        <w:sz w:val="28"/>
        <w:szCs w:val="28"/>
      </w:rPr>
    </w:pPr>
    <w:sdt>
      <w:sdtPr>
        <w:id w:val="-1001659065"/>
        <w:docPartObj>
          <w:docPartGallery w:val="Page Numbers (Bottom of Page)"/>
          <w:docPartUnique/>
        </w:docPartObj>
      </w:sdtPr>
      <w:sdtEndPr>
        <w:rPr>
          <w:rFonts w:ascii="宋体" w:eastAsia="宋体" w:hAnsi="宋体"/>
          <w:sz w:val="28"/>
          <w:szCs w:val="28"/>
        </w:rPr>
      </w:sdtEndPr>
      <w:sdtContent>
        <w:r w:rsidR="008C2B49" w:rsidRPr="008C2B49">
          <w:rPr>
            <w:rFonts w:ascii="宋体" w:eastAsia="宋体" w:hAnsi="宋体"/>
            <w:sz w:val="28"/>
            <w:szCs w:val="28"/>
          </w:rPr>
          <w:fldChar w:fldCharType="begin"/>
        </w:r>
        <w:r w:rsidR="008C2B49" w:rsidRPr="008C2B49">
          <w:rPr>
            <w:rFonts w:ascii="宋体" w:eastAsia="宋体" w:hAnsi="宋体"/>
            <w:sz w:val="28"/>
            <w:szCs w:val="28"/>
          </w:rPr>
          <w:instrText>PAGE   \* MERGEFORMAT</w:instrText>
        </w:r>
        <w:r w:rsidR="008C2B49" w:rsidRPr="008C2B49">
          <w:rPr>
            <w:rFonts w:ascii="宋体" w:eastAsia="宋体" w:hAnsi="宋体"/>
            <w:sz w:val="28"/>
            <w:szCs w:val="28"/>
          </w:rPr>
          <w:fldChar w:fldCharType="separate"/>
        </w:r>
        <w:r w:rsidR="0098209F" w:rsidRPr="0098209F">
          <w:rPr>
            <w:rFonts w:ascii="宋体" w:eastAsia="宋体" w:hAnsi="宋体"/>
            <w:noProof/>
            <w:sz w:val="28"/>
            <w:szCs w:val="28"/>
            <w:lang w:val="zh-CN"/>
          </w:rPr>
          <w:t>-</w:t>
        </w:r>
        <w:r w:rsidR="0098209F">
          <w:rPr>
            <w:rFonts w:ascii="宋体" w:eastAsia="宋体" w:hAnsi="宋体"/>
            <w:noProof/>
            <w:sz w:val="28"/>
            <w:szCs w:val="28"/>
          </w:rPr>
          <w:t xml:space="preserve"> 55 -</w:t>
        </w:r>
        <w:r w:rsidR="008C2B49" w:rsidRPr="008C2B49">
          <w:rPr>
            <w:rFonts w:ascii="宋体" w:eastAsia="宋体" w:hAnsi="宋体"/>
            <w:sz w:val="28"/>
            <w:szCs w:val="28"/>
          </w:rPr>
          <w:fldChar w:fldCharType="end"/>
        </w:r>
        <w:r w:rsidR="0098209F">
          <w:rPr>
            <w:rFonts w:ascii="宋体" w:eastAsia="宋体" w:hAnsi="宋体"/>
            <w:sz w:val="28"/>
            <w:szCs w:val="28"/>
          </w:rPr>
          <w:t xml:space="preserve"> </w:t>
        </w:r>
        <w:r w:rsidR="008C2B49">
          <w:rPr>
            <w:rFonts w:ascii="宋体" w:eastAsia="宋体" w:hAnsi="宋体"/>
            <w:sz w:val="28"/>
            <w:szCs w:val="28"/>
          </w:rPr>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67A1" w:rsidRDefault="002367A1" w:rsidP="00815B3E">
      <w:r>
        <w:separator/>
      </w:r>
    </w:p>
  </w:footnote>
  <w:footnote w:type="continuationSeparator" w:id="0">
    <w:p w:rsidR="002367A1" w:rsidRDefault="002367A1" w:rsidP="00815B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C503F"/>
    <w:multiLevelType w:val="hybridMultilevel"/>
    <w:tmpl w:val="ADA06AD8"/>
    <w:lvl w:ilvl="0" w:tplc="509490A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911D3E"/>
    <w:multiLevelType w:val="hybridMultilevel"/>
    <w:tmpl w:val="8DF6849A"/>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3B6B8C"/>
    <w:multiLevelType w:val="hybridMultilevel"/>
    <w:tmpl w:val="657CA91E"/>
    <w:lvl w:ilvl="0" w:tplc="947CED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7F40F7"/>
    <w:multiLevelType w:val="hybridMultilevel"/>
    <w:tmpl w:val="E4E4A9AC"/>
    <w:lvl w:ilvl="0" w:tplc="0409000F">
      <w:start w:val="1"/>
      <w:numFmt w:val="decimal"/>
      <w:lvlText w:val="%1."/>
      <w:lvlJc w:val="left"/>
      <w:pPr>
        <w:ind w:left="1020" w:hanging="420"/>
      </w:pPr>
      <w:rPr>
        <w:rFonts w:hint="eastAsia"/>
        <w:snapToGrid w:val="0"/>
        <w:spacing w:val="0"/>
        <w:w w:val="100"/>
        <w:kern w:val="0"/>
        <w:position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A736F5"/>
    <w:multiLevelType w:val="hybridMultilevel"/>
    <w:tmpl w:val="10E6CF16"/>
    <w:lvl w:ilvl="0" w:tplc="509490A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FC65D8"/>
    <w:multiLevelType w:val="hybridMultilevel"/>
    <w:tmpl w:val="7FDA62BE"/>
    <w:lvl w:ilvl="0" w:tplc="0409000F">
      <w:start w:val="1"/>
      <w:numFmt w:val="decimal"/>
      <w:lvlText w:val="%1."/>
      <w:lvlJc w:val="left"/>
      <w:pPr>
        <w:ind w:left="420" w:hanging="420"/>
      </w:pPr>
      <w:rPr>
        <w:rFonts w:hint="default"/>
      </w:rPr>
    </w:lvl>
    <w:lvl w:ilvl="1" w:tplc="6D4206EA">
      <w:start w:val="1"/>
      <w:numFmt w:val="decimal"/>
      <w:lvlText w:val="%2、"/>
      <w:lvlJc w:val="left"/>
      <w:pPr>
        <w:ind w:left="1200" w:hanging="78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4D5673"/>
    <w:multiLevelType w:val="hybridMultilevel"/>
    <w:tmpl w:val="42B6CA20"/>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6556BA1"/>
    <w:multiLevelType w:val="hybridMultilevel"/>
    <w:tmpl w:val="B3401CC0"/>
    <w:lvl w:ilvl="0" w:tplc="509490A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7106623"/>
    <w:multiLevelType w:val="hybridMultilevel"/>
    <w:tmpl w:val="1D78E6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A6F57CF"/>
    <w:multiLevelType w:val="hybridMultilevel"/>
    <w:tmpl w:val="C3B471B2"/>
    <w:lvl w:ilvl="0" w:tplc="0409000F">
      <w:start w:val="1"/>
      <w:numFmt w:val="decimal"/>
      <w:lvlText w:val="%1."/>
      <w:lvlJc w:val="left"/>
      <w:pPr>
        <w:ind w:left="1020" w:hanging="420"/>
      </w:pPr>
      <w:rPr>
        <w:rFonts w:hint="eastAsia"/>
        <w:snapToGrid w:val="0"/>
        <w:spacing w:val="0"/>
        <w:w w:val="100"/>
        <w:kern w:val="0"/>
        <w:position w:val="0"/>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0" w15:restartNumberingAfterBreak="0">
    <w:nsid w:val="4E3A527C"/>
    <w:multiLevelType w:val="hybridMultilevel"/>
    <w:tmpl w:val="25BAA93C"/>
    <w:lvl w:ilvl="0" w:tplc="947CED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4EC3681"/>
    <w:multiLevelType w:val="hybridMultilevel"/>
    <w:tmpl w:val="843EDCD4"/>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D387D88"/>
    <w:multiLevelType w:val="hybridMultilevel"/>
    <w:tmpl w:val="175C80A8"/>
    <w:lvl w:ilvl="0" w:tplc="0409000F">
      <w:start w:val="1"/>
      <w:numFmt w:val="decimal"/>
      <w:lvlText w:val="%1."/>
      <w:lvlJc w:val="left"/>
      <w:pPr>
        <w:ind w:left="10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DBF44A1"/>
    <w:multiLevelType w:val="hybridMultilevel"/>
    <w:tmpl w:val="35963718"/>
    <w:lvl w:ilvl="0" w:tplc="509490A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2CD0E29"/>
    <w:multiLevelType w:val="hybridMultilevel"/>
    <w:tmpl w:val="B38A3B4A"/>
    <w:lvl w:ilvl="0" w:tplc="0409000F">
      <w:start w:val="1"/>
      <w:numFmt w:val="decimal"/>
      <w:lvlText w:val="%1."/>
      <w:lvlJc w:val="left"/>
      <w:pPr>
        <w:ind w:left="10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7F72D55"/>
    <w:multiLevelType w:val="hybridMultilevel"/>
    <w:tmpl w:val="899E1698"/>
    <w:lvl w:ilvl="0" w:tplc="509490A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AC605B9"/>
    <w:multiLevelType w:val="hybridMultilevel"/>
    <w:tmpl w:val="7374A946"/>
    <w:lvl w:ilvl="0" w:tplc="509490A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2E621B4"/>
    <w:multiLevelType w:val="hybridMultilevel"/>
    <w:tmpl w:val="4D1A3BC2"/>
    <w:lvl w:ilvl="0" w:tplc="509490A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961720"/>
    <w:multiLevelType w:val="hybridMultilevel"/>
    <w:tmpl w:val="BB6A81C8"/>
    <w:lvl w:ilvl="0" w:tplc="509490A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9200663"/>
    <w:multiLevelType w:val="hybridMultilevel"/>
    <w:tmpl w:val="22AA2010"/>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6A2FD8"/>
    <w:multiLevelType w:val="hybridMultilevel"/>
    <w:tmpl w:val="6AA845F0"/>
    <w:lvl w:ilvl="0" w:tplc="509490A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FED7155"/>
    <w:multiLevelType w:val="hybridMultilevel"/>
    <w:tmpl w:val="A0B6F324"/>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7"/>
  </w:num>
  <w:num w:numId="3">
    <w:abstractNumId w:val="20"/>
  </w:num>
  <w:num w:numId="4">
    <w:abstractNumId w:val="15"/>
  </w:num>
  <w:num w:numId="5">
    <w:abstractNumId w:val="4"/>
  </w:num>
  <w:num w:numId="6">
    <w:abstractNumId w:val="16"/>
  </w:num>
  <w:num w:numId="7">
    <w:abstractNumId w:val="18"/>
  </w:num>
  <w:num w:numId="8">
    <w:abstractNumId w:val="13"/>
  </w:num>
  <w:num w:numId="9">
    <w:abstractNumId w:val="17"/>
  </w:num>
  <w:num w:numId="10">
    <w:abstractNumId w:val="0"/>
  </w:num>
  <w:num w:numId="11">
    <w:abstractNumId w:val="9"/>
  </w:num>
  <w:num w:numId="12">
    <w:abstractNumId w:val="14"/>
  </w:num>
  <w:num w:numId="13">
    <w:abstractNumId w:val="3"/>
  </w:num>
  <w:num w:numId="14">
    <w:abstractNumId w:val="12"/>
  </w:num>
  <w:num w:numId="15">
    <w:abstractNumId w:val="11"/>
  </w:num>
  <w:num w:numId="16">
    <w:abstractNumId w:val="19"/>
  </w:num>
  <w:num w:numId="17">
    <w:abstractNumId w:val="1"/>
  </w:num>
  <w:num w:numId="18">
    <w:abstractNumId w:val="5"/>
  </w:num>
  <w:num w:numId="19">
    <w:abstractNumId w:val="21"/>
  </w:num>
  <w:num w:numId="20">
    <w:abstractNumId w:val="6"/>
  </w:num>
  <w:num w:numId="21">
    <w:abstractNumId w:val="2"/>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5367"/>
    <w:rsid w:val="00050166"/>
    <w:rsid w:val="000D4D30"/>
    <w:rsid w:val="00126E7F"/>
    <w:rsid w:val="002367A1"/>
    <w:rsid w:val="002F1B78"/>
    <w:rsid w:val="00302E39"/>
    <w:rsid w:val="00303768"/>
    <w:rsid w:val="00370C02"/>
    <w:rsid w:val="003C0DB5"/>
    <w:rsid w:val="0051090C"/>
    <w:rsid w:val="00815B3E"/>
    <w:rsid w:val="00853EF1"/>
    <w:rsid w:val="008C2B49"/>
    <w:rsid w:val="0098209F"/>
    <w:rsid w:val="00986DDA"/>
    <w:rsid w:val="009F77A3"/>
    <w:rsid w:val="00A05367"/>
    <w:rsid w:val="00BC2EF4"/>
    <w:rsid w:val="00DD7993"/>
    <w:rsid w:val="00E701E2"/>
    <w:rsid w:val="00EE3E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95B1DB"/>
  <w15:chartTrackingRefBased/>
  <w15:docId w15:val="{94207F80-79EC-4F73-A77C-0CD33C739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5367"/>
    <w:pPr>
      <w:ind w:firstLineChars="200" w:firstLine="420"/>
    </w:pPr>
  </w:style>
  <w:style w:type="paragraph" w:styleId="a4">
    <w:name w:val="header"/>
    <w:basedOn w:val="a"/>
    <w:link w:val="a5"/>
    <w:uiPriority w:val="99"/>
    <w:unhideWhenUsed/>
    <w:rsid w:val="00815B3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15B3E"/>
    <w:rPr>
      <w:sz w:val="18"/>
      <w:szCs w:val="18"/>
    </w:rPr>
  </w:style>
  <w:style w:type="paragraph" w:styleId="a6">
    <w:name w:val="footer"/>
    <w:basedOn w:val="a"/>
    <w:link w:val="a7"/>
    <w:uiPriority w:val="99"/>
    <w:unhideWhenUsed/>
    <w:rsid w:val="00815B3E"/>
    <w:pPr>
      <w:tabs>
        <w:tab w:val="center" w:pos="4153"/>
        <w:tab w:val="right" w:pos="8306"/>
      </w:tabs>
      <w:snapToGrid w:val="0"/>
      <w:jc w:val="left"/>
    </w:pPr>
    <w:rPr>
      <w:sz w:val="18"/>
      <w:szCs w:val="18"/>
    </w:rPr>
  </w:style>
  <w:style w:type="character" w:customStyle="1" w:styleId="a7">
    <w:name w:val="页脚 字符"/>
    <w:basedOn w:val="a0"/>
    <w:link w:val="a6"/>
    <w:uiPriority w:val="99"/>
    <w:rsid w:val="00815B3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56</Pages>
  <Words>4517</Words>
  <Characters>25748</Characters>
  <Application>Microsoft Office Word</Application>
  <DocSecurity>0</DocSecurity>
  <Lines>214</Lines>
  <Paragraphs>60</Paragraphs>
  <ScaleCrop>false</ScaleCrop>
  <Company/>
  <LinksUpToDate>false</LinksUpToDate>
  <CharactersWithSpaces>30205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黎雪滢</dc:creator>
  <cp:keywords/>
  <dc:description/>
  <cp:lastModifiedBy>黎雪滢</cp:lastModifiedBy>
  <cp:revision>8</cp:revision>
  <dcterms:created xsi:type="dcterms:W3CDTF">2018-06-26T10:03:00Z</dcterms:created>
  <dcterms:modified xsi:type="dcterms:W3CDTF">2018-06-29T02:24:00Z</dcterms:modified>
</cp:coreProperties>
</file>